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1177C" w14:textId="0F217E78" w:rsidR="00642CF0" w:rsidRDefault="002E6B26" w:rsidP="000C246E">
      <w:pPr>
        <w:ind w:left="0" w:hanging="2"/>
        <w:jc w:val="center"/>
        <w:rPr>
          <w:rFonts w:ascii="Century Gothic" w:eastAsia="Arial" w:hAnsi="Century Gothic" w:cs="Arial"/>
          <w:b/>
        </w:rPr>
      </w:pPr>
      <w:r w:rsidRPr="009C0A56">
        <w:rPr>
          <w:rFonts w:ascii="Century Gothic" w:eastAsia="Arial" w:hAnsi="Century Gothic" w:cs="Arial"/>
          <w:b/>
        </w:rPr>
        <w:t>Role Profile</w:t>
      </w:r>
    </w:p>
    <w:p w14:paraId="12FD7BD1" w14:textId="2183B993" w:rsidR="009C0A56" w:rsidRDefault="009C0A56" w:rsidP="00450047">
      <w:pPr>
        <w:ind w:left="0" w:hanging="2"/>
        <w:jc w:val="both"/>
        <w:rPr>
          <w:rFonts w:ascii="Century Gothic" w:eastAsia="Arial" w:hAnsi="Century Gothic" w:cs="Arial"/>
          <w:b/>
        </w:rPr>
      </w:pPr>
    </w:p>
    <w:p w14:paraId="5572FC2A" w14:textId="77777777" w:rsidR="009C0A56" w:rsidRPr="009C0A56" w:rsidRDefault="009C0A56" w:rsidP="00450047">
      <w:pPr>
        <w:ind w:left="0" w:hanging="2"/>
        <w:jc w:val="both"/>
        <w:rPr>
          <w:rFonts w:ascii="Century Gothic" w:eastAsia="Arial" w:hAnsi="Century Gothic" w:cs="Arial"/>
        </w:rPr>
      </w:pPr>
    </w:p>
    <w:tbl>
      <w:tblPr>
        <w:tblStyle w:val="a"/>
        <w:tblW w:w="1055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92"/>
        <w:gridCol w:w="7258"/>
      </w:tblGrid>
      <w:tr w:rsidR="00642CF0" w:rsidRPr="00EE1BBD" w14:paraId="28DC0AA8" w14:textId="77777777" w:rsidTr="000C246E">
        <w:trPr>
          <w:trHeight w:val="597"/>
        </w:trPr>
        <w:tc>
          <w:tcPr>
            <w:tcW w:w="3292" w:type="dxa"/>
            <w:shd w:val="clear" w:color="auto" w:fill="D9D9D9" w:themeFill="background1" w:themeFillShade="D9"/>
          </w:tcPr>
          <w:p w14:paraId="626EBA39" w14:textId="77777777" w:rsidR="00642CF0" w:rsidRPr="00EE1BBD" w:rsidRDefault="00130C55" w:rsidP="00B26A38">
            <w:pPr>
              <w:ind w:left="0" w:hanging="2"/>
              <w:jc w:val="both"/>
              <w:rPr>
                <w:rFonts w:ascii="Century Gothic" w:eastAsia="Arial" w:hAnsi="Century Gothic" w:cs="Arial"/>
                <w:sz w:val="20"/>
                <w:szCs w:val="20"/>
              </w:rPr>
            </w:pPr>
            <w:r w:rsidRPr="00EE1BBD">
              <w:rPr>
                <w:rFonts w:ascii="Century Gothic" w:eastAsia="Arial" w:hAnsi="Century Gothic" w:cs="Arial"/>
                <w:b/>
                <w:sz w:val="20"/>
                <w:szCs w:val="20"/>
              </w:rPr>
              <w:t>Job title</w:t>
            </w:r>
            <w:r w:rsidRPr="00EE1BBD">
              <w:rPr>
                <w:rFonts w:ascii="Century Gothic" w:eastAsia="Arial" w:hAnsi="Century Gothic" w:cs="Arial"/>
                <w:sz w:val="20"/>
                <w:szCs w:val="20"/>
              </w:rPr>
              <w:t xml:space="preserve">:  </w:t>
            </w:r>
          </w:p>
          <w:p w14:paraId="4CEB162A" w14:textId="77777777" w:rsidR="00642CF0" w:rsidRPr="00EE1BBD" w:rsidRDefault="00642CF0" w:rsidP="00B26A38">
            <w:pPr>
              <w:ind w:left="0" w:hanging="2"/>
              <w:jc w:val="both"/>
              <w:rPr>
                <w:rFonts w:ascii="Century Gothic" w:eastAsia="Arial" w:hAnsi="Century Gothic" w:cs="Arial"/>
                <w:sz w:val="20"/>
                <w:szCs w:val="20"/>
              </w:rPr>
            </w:pPr>
          </w:p>
        </w:tc>
        <w:tc>
          <w:tcPr>
            <w:tcW w:w="7258" w:type="dxa"/>
          </w:tcPr>
          <w:p w14:paraId="71BE33F4" w14:textId="72DEEEE7" w:rsidR="00642CF0" w:rsidRPr="00EE1BBD" w:rsidRDefault="00EE1BBD" w:rsidP="00B26A38">
            <w:pPr>
              <w:ind w:left="0" w:hanging="2"/>
              <w:jc w:val="both"/>
              <w:rPr>
                <w:rFonts w:ascii="Century Gothic" w:eastAsia="Arial" w:hAnsi="Century Gothic" w:cs="Arial"/>
                <w:sz w:val="20"/>
                <w:szCs w:val="20"/>
              </w:rPr>
            </w:pPr>
            <w:r w:rsidRPr="00EE1BBD">
              <w:rPr>
                <w:rFonts w:ascii="Century Gothic" w:hAnsi="Century Gothic"/>
                <w:sz w:val="20"/>
                <w:szCs w:val="20"/>
              </w:rPr>
              <w:t>Warehouse Stock Production</w:t>
            </w:r>
          </w:p>
        </w:tc>
      </w:tr>
      <w:tr w:rsidR="00642CF0" w:rsidRPr="00EE1BBD" w14:paraId="2553ED4E" w14:textId="77777777" w:rsidTr="000C246E">
        <w:trPr>
          <w:trHeight w:val="596"/>
        </w:trPr>
        <w:tc>
          <w:tcPr>
            <w:tcW w:w="3292" w:type="dxa"/>
            <w:shd w:val="clear" w:color="auto" w:fill="D9D9D9" w:themeFill="background1" w:themeFillShade="D9"/>
          </w:tcPr>
          <w:p w14:paraId="1C91A1FB" w14:textId="77777777" w:rsidR="00642CF0" w:rsidRPr="00EE1BBD" w:rsidRDefault="00130C55" w:rsidP="00B26A38">
            <w:pPr>
              <w:ind w:left="0" w:hanging="2"/>
              <w:jc w:val="both"/>
              <w:rPr>
                <w:rFonts w:ascii="Century Gothic" w:eastAsia="Arial" w:hAnsi="Century Gothic" w:cs="Arial"/>
                <w:sz w:val="20"/>
                <w:szCs w:val="20"/>
              </w:rPr>
            </w:pPr>
            <w:r w:rsidRPr="00EE1BBD">
              <w:rPr>
                <w:rFonts w:ascii="Century Gothic" w:eastAsia="Arial" w:hAnsi="Century Gothic" w:cs="Arial"/>
                <w:b/>
                <w:sz w:val="20"/>
                <w:szCs w:val="20"/>
              </w:rPr>
              <w:t>Department</w:t>
            </w:r>
            <w:r w:rsidRPr="00EE1BBD">
              <w:rPr>
                <w:rFonts w:ascii="Century Gothic" w:eastAsia="Arial" w:hAnsi="Century Gothic" w:cs="Arial"/>
                <w:sz w:val="20"/>
                <w:szCs w:val="20"/>
              </w:rPr>
              <w:t xml:space="preserve">:  </w:t>
            </w:r>
          </w:p>
          <w:p w14:paraId="19FFD096" w14:textId="77777777" w:rsidR="00642CF0" w:rsidRPr="00EE1BBD" w:rsidRDefault="00642CF0" w:rsidP="00B26A38">
            <w:pPr>
              <w:ind w:left="0" w:hanging="2"/>
              <w:jc w:val="both"/>
              <w:rPr>
                <w:rFonts w:ascii="Century Gothic" w:eastAsia="Arial" w:hAnsi="Century Gothic" w:cs="Arial"/>
                <w:sz w:val="20"/>
                <w:szCs w:val="20"/>
              </w:rPr>
            </w:pPr>
          </w:p>
        </w:tc>
        <w:tc>
          <w:tcPr>
            <w:tcW w:w="7258" w:type="dxa"/>
          </w:tcPr>
          <w:p w14:paraId="05F1B907" w14:textId="4DF47537" w:rsidR="00642CF0" w:rsidRPr="00EE1BBD" w:rsidRDefault="00EE1BBD" w:rsidP="00B26A38">
            <w:pPr>
              <w:ind w:left="0" w:hanging="2"/>
              <w:jc w:val="both"/>
              <w:rPr>
                <w:rFonts w:ascii="Century Gothic" w:eastAsia="Arial" w:hAnsi="Century Gothic" w:cs="Arial"/>
                <w:sz w:val="20"/>
                <w:szCs w:val="20"/>
              </w:rPr>
            </w:pPr>
            <w:r w:rsidRPr="00EE1BBD">
              <w:rPr>
                <w:rFonts w:ascii="Century Gothic" w:eastAsia="Arial" w:hAnsi="Century Gothic" w:cs="Arial"/>
                <w:sz w:val="20"/>
                <w:szCs w:val="20"/>
              </w:rPr>
              <w:t>Retail Hub</w:t>
            </w:r>
          </w:p>
        </w:tc>
      </w:tr>
      <w:tr w:rsidR="00642CF0" w:rsidRPr="00EE1BBD" w14:paraId="03A7A7D1" w14:textId="77777777" w:rsidTr="000C246E">
        <w:trPr>
          <w:trHeight w:val="596"/>
        </w:trPr>
        <w:tc>
          <w:tcPr>
            <w:tcW w:w="3292" w:type="dxa"/>
            <w:shd w:val="clear" w:color="auto" w:fill="D9D9D9" w:themeFill="background1" w:themeFillShade="D9"/>
          </w:tcPr>
          <w:p w14:paraId="1FC37FD0" w14:textId="77777777" w:rsidR="00642CF0" w:rsidRPr="00EE1BBD" w:rsidRDefault="00130C55" w:rsidP="00B26A38">
            <w:pPr>
              <w:ind w:left="0" w:hanging="2"/>
              <w:jc w:val="both"/>
              <w:rPr>
                <w:rFonts w:ascii="Century Gothic" w:eastAsia="Arial" w:hAnsi="Century Gothic" w:cs="Arial"/>
                <w:sz w:val="20"/>
                <w:szCs w:val="20"/>
              </w:rPr>
            </w:pPr>
            <w:r w:rsidRPr="00EE1BBD">
              <w:rPr>
                <w:rFonts w:ascii="Century Gothic" w:eastAsia="Arial" w:hAnsi="Century Gothic" w:cs="Arial"/>
                <w:b/>
                <w:sz w:val="20"/>
                <w:szCs w:val="20"/>
              </w:rPr>
              <w:t>Reporting to</w:t>
            </w:r>
            <w:r w:rsidRPr="00EE1BBD">
              <w:rPr>
                <w:rFonts w:ascii="Century Gothic" w:eastAsia="Arial" w:hAnsi="Century Gothic" w:cs="Arial"/>
                <w:sz w:val="20"/>
                <w:szCs w:val="20"/>
              </w:rPr>
              <w:t>:</w:t>
            </w:r>
          </w:p>
        </w:tc>
        <w:tc>
          <w:tcPr>
            <w:tcW w:w="7258" w:type="dxa"/>
          </w:tcPr>
          <w:p w14:paraId="2A0B0410" w14:textId="3B39FD33" w:rsidR="00642CF0" w:rsidRPr="00EE1BBD" w:rsidRDefault="00EE1BBD" w:rsidP="00B26A38">
            <w:pPr>
              <w:ind w:left="0" w:hanging="2"/>
              <w:jc w:val="both"/>
              <w:rPr>
                <w:rFonts w:ascii="Century Gothic" w:eastAsia="Arial" w:hAnsi="Century Gothic" w:cs="Arial"/>
                <w:sz w:val="20"/>
                <w:szCs w:val="20"/>
              </w:rPr>
            </w:pPr>
            <w:r w:rsidRPr="00EE1BBD">
              <w:rPr>
                <w:rFonts w:ascii="Century Gothic" w:eastAsia="Arial" w:hAnsi="Century Gothic" w:cs="Arial"/>
                <w:sz w:val="20"/>
                <w:szCs w:val="20"/>
              </w:rPr>
              <w:t>Retail Hub Manager</w:t>
            </w:r>
            <w:r w:rsidR="00130C55" w:rsidRPr="00EE1BBD">
              <w:rPr>
                <w:rFonts w:ascii="Century Gothic" w:eastAsia="Arial" w:hAnsi="Century Gothic" w:cs="Arial"/>
                <w:sz w:val="20"/>
                <w:szCs w:val="20"/>
              </w:rPr>
              <w:t xml:space="preserve"> </w:t>
            </w:r>
          </w:p>
        </w:tc>
      </w:tr>
      <w:tr w:rsidR="00642CF0" w:rsidRPr="00EE1BBD" w14:paraId="25F5B942" w14:textId="77777777" w:rsidTr="000C246E">
        <w:trPr>
          <w:trHeight w:val="640"/>
        </w:trPr>
        <w:tc>
          <w:tcPr>
            <w:tcW w:w="10550" w:type="dxa"/>
            <w:gridSpan w:val="2"/>
            <w:shd w:val="clear" w:color="auto" w:fill="D9D9D9" w:themeFill="background1" w:themeFillShade="D9"/>
          </w:tcPr>
          <w:p w14:paraId="5A1719A1" w14:textId="77777777" w:rsidR="000C246E" w:rsidRPr="00EE1BBD" w:rsidRDefault="000C246E" w:rsidP="00B26A38">
            <w:pPr>
              <w:ind w:left="0" w:hanging="2"/>
              <w:jc w:val="both"/>
              <w:rPr>
                <w:rFonts w:ascii="Century Gothic" w:eastAsia="Arial" w:hAnsi="Century Gothic" w:cs="Arial"/>
                <w:b/>
                <w:sz w:val="20"/>
                <w:szCs w:val="20"/>
              </w:rPr>
            </w:pPr>
          </w:p>
          <w:p w14:paraId="3AF09F65" w14:textId="1EDB31ED" w:rsidR="00642CF0" w:rsidRPr="00EE1BBD" w:rsidRDefault="00130C55" w:rsidP="000C246E">
            <w:pPr>
              <w:ind w:left="0" w:hanging="2"/>
              <w:jc w:val="center"/>
              <w:rPr>
                <w:rFonts w:ascii="Century Gothic" w:eastAsia="Arial" w:hAnsi="Century Gothic" w:cs="Arial"/>
                <w:sz w:val="20"/>
                <w:szCs w:val="20"/>
              </w:rPr>
            </w:pPr>
            <w:r w:rsidRPr="00EE1BBD">
              <w:rPr>
                <w:rFonts w:ascii="Century Gothic" w:eastAsia="Arial" w:hAnsi="Century Gothic" w:cs="Arial"/>
                <w:b/>
                <w:sz w:val="20"/>
                <w:szCs w:val="20"/>
              </w:rPr>
              <w:t>Role summary:</w:t>
            </w:r>
          </w:p>
          <w:p w14:paraId="3C1FAB27" w14:textId="77777777" w:rsidR="00642CF0" w:rsidRPr="00EE1BBD" w:rsidRDefault="00642CF0" w:rsidP="00B26A38">
            <w:pPr>
              <w:ind w:left="0" w:hanging="2"/>
              <w:jc w:val="both"/>
              <w:rPr>
                <w:rFonts w:ascii="Century Gothic" w:eastAsia="Arial" w:hAnsi="Century Gothic" w:cs="Arial"/>
                <w:sz w:val="20"/>
                <w:szCs w:val="20"/>
              </w:rPr>
            </w:pPr>
          </w:p>
        </w:tc>
      </w:tr>
      <w:tr w:rsidR="00642CF0" w:rsidRPr="00EE1BBD" w14:paraId="666A905C" w14:textId="77777777" w:rsidTr="000C246E">
        <w:trPr>
          <w:trHeight w:val="1101"/>
        </w:trPr>
        <w:tc>
          <w:tcPr>
            <w:tcW w:w="10550" w:type="dxa"/>
            <w:gridSpan w:val="2"/>
          </w:tcPr>
          <w:p w14:paraId="5ED0D465" w14:textId="77777777" w:rsidR="008D3E69" w:rsidRPr="00EE1BBD" w:rsidRDefault="008D3E69" w:rsidP="00B26A38">
            <w:pPr>
              <w:pBdr>
                <w:top w:val="nil"/>
                <w:left w:val="nil"/>
                <w:bottom w:val="nil"/>
                <w:right w:val="nil"/>
                <w:between w:val="nil"/>
              </w:pBdr>
              <w:spacing w:line="240" w:lineRule="auto"/>
              <w:ind w:left="0" w:hanging="2"/>
              <w:jc w:val="both"/>
              <w:rPr>
                <w:rFonts w:ascii="Century Gothic" w:eastAsia="Arial" w:hAnsi="Century Gothic" w:cs="Arial"/>
                <w:color w:val="000000"/>
                <w:sz w:val="20"/>
                <w:szCs w:val="20"/>
              </w:rPr>
            </w:pPr>
          </w:p>
          <w:p w14:paraId="5929F6B0" w14:textId="3FC6AE7E" w:rsidR="00BA1CD3" w:rsidRDefault="00BA1CD3" w:rsidP="00EE1BBD">
            <w:pPr>
              <w:widowControl w:val="0"/>
              <w:suppressAutoHyphens w:val="0"/>
              <w:spacing w:line="240" w:lineRule="auto"/>
              <w:ind w:leftChars="0" w:left="0" w:firstLineChars="0" w:firstLine="0"/>
              <w:jc w:val="both"/>
              <w:textDirection w:val="lrTb"/>
              <w:textAlignment w:val="auto"/>
              <w:outlineLvl w:val="9"/>
              <w:rPr>
                <w:rFonts w:ascii="Century Gothic" w:eastAsia="Arial" w:hAnsi="Century Gothic" w:cs="Arial"/>
                <w:position w:val="0"/>
                <w:sz w:val="20"/>
                <w:szCs w:val="20"/>
              </w:rPr>
            </w:pPr>
            <w:r w:rsidRPr="00611833">
              <w:rPr>
                <w:rFonts w:ascii="Century Gothic" w:hAnsi="Century Gothic"/>
                <w:sz w:val="20"/>
                <w:szCs w:val="20"/>
                <w:lang w:val="en-US"/>
              </w:rPr>
              <w:t xml:space="preserve">To support the Retail </w:t>
            </w:r>
            <w:r>
              <w:rPr>
                <w:rFonts w:ascii="Century Gothic" w:hAnsi="Century Gothic"/>
                <w:sz w:val="20"/>
                <w:szCs w:val="20"/>
                <w:lang w:val="en-US"/>
              </w:rPr>
              <w:t>Hub</w:t>
            </w:r>
            <w:r w:rsidRPr="00611833">
              <w:rPr>
                <w:rFonts w:ascii="Century Gothic" w:hAnsi="Century Gothic"/>
                <w:sz w:val="20"/>
                <w:szCs w:val="20"/>
                <w:lang w:val="en-US"/>
              </w:rPr>
              <w:t xml:space="preserve"> Manager</w:t>
            </w:r>
            <w:r>
              <w:rPr>
                <w:rFonts w:ascii="Century Gothic" w:hAnsi="Century Gothic"/>
                <w:sz w:val="20"/>
                <w:szCs w:val="20"/>
                <w:lang w:val="en-US"/>
              </w:rPr>
              <w:t>, staff and other volunteers</w:t>
            </w:r>
            <w:r>
              <w:rPr>
                <w:rFonts w:ascii="Century Gothic" w:hAnsi="Century Gothic"/>
                <w:sz w:val="20"/>
                <w:szCs w:val="20"/>
                <w:lang w:val="en-US"/>
              </w:rPr>
              <w:t xml:space="preserve"> with the processing of stock.</w:t>
            </w:r>
          </w:p>
          <w:p w14:paraId="511A42D8" w14:textId="77777777" w:rsidR="00BA1CD3" w:rsidRDefault="00BA1CD3" w:rsidP="00EE1BBD">
            <w:pPr>
              <w:widowControl w:val="0"/>
              <w:suppressAutoHyphens w:val="0"/>
              <w:spacing w:line="240" w:lineRule="auto"/>
              <w:ind w:leftChars="0" w:left="0" w:firstLineChars="0" w:firstLine="0"/>
              <w:jc w:val="both"/>
              <w:textDirection w:val="lrTb"/>
              <w:textAlignment w:val="auto"/>
              <w:outlineLvl w:val="9"/>
              <w:rPr>
                <w:rFonts w:ascii="Century Gothic" w:eastAsia="Arial" w:hAnsi="Century Gothic" w:cs="Arial"/>
                <w:position w:val="0"/>
                <w:sz w:val="20"/>
                <w:szCs w:val="20"/>
              </w:rPr>
            </w:pPr>
          </w:p>
          <w:p w14:paraId="0C71021B" w14:textId="4420FDE7" w:rsidR="00642CF0" w:rsidRPr="00EE1BBD" w:rsidRDefault="00642CF0" w:rsidP="00BA1CD3">
            <w:pPr>
              <w:pBdr>
                <w:top w:val="nil"/>
                <w:left w:val="nil"/>
                <w:bottom w:val="nil"/>
                <w:right w:val="nil"/>
                <w:between w:val="nil"/>
              </w:pBdr>
              <w:spacing w:line="240" w:lineRule="auto"/>
              <w:ind w:leftChars="0" w:left="0" w:firstLineChars="0" w:firstLine="0"/>
              <w:jc w:val="both"/>
              <w:rPr>
                <w:rFonts w:ascii="Century Gothic" w:eastAsia="Arial" w:hAnsi="Century Gothic" w:cs="Arial"/>
                <w:color w:val="000000"/>
                <w:sz w:val="20"/>
                <w:szCs w:val="20"/>
              </w:rPr>
            </w:pPr>
          </w:p>
        </w:tc>
      </w:tr>
      <w:tr w:rsidR="00642CF0" w:rsidRPr="00EE1BBD" w14:paraId="72271283" w14:textId="77777777" w:rsidTr="000C246E">
        <w:trPr>
          <w:trHeight w:val="632"/>
        </w:trPr>
        <w:tc>
          <w:tcPr>
            <w:tcW w:w="10550" w:type="dxa"/>
            <w:gridSpan w:val="2"/>
            <w:shd w:val="clear" w:color="auto" w:fill="D9D9D9" w:themeFill="background1" w:themeFillShade="D9"/>
          </w:tcPr>
          <w:p w14:paraId="11DE792B" w14:textId="77777777" w:rsidR="000C246E" w:rsidRPr="00EE1BBD" w:rsidRDefault="000C246E" w:rsidP="00B26A38">
            <w:pPr>
              <w:ind w:left="0" w:hanging="2"/>
              <w:jc w:val="both"/>
              <w:rPr>
                <w:rFonts w:ascii="Century Gothic" w:eastAsia="Arial" w:hAnsi="Century Gothic" w:cs="Arial"/>
                <w:b/>
                <w:sz w:val="20"/>
                <w:szCs w:val="20"/>
              </w:rPr>
            </w:pPr>
          </w:p>
          <w:p w14:paraId="21310F5C" w14:textId="4510000B" w:rsidR="00642CF0" w:rsidRPr="00EE1BBD" w:rsidRDefault="00130C55" w:rsidP="000C246E">
            <w:pPr>
              <w:ind w:left="0" w:hanging="2"/>
              <w:jc w:val="center"/>
              <w:rPr>
                <w:rFonts w:ascii="Century Gothic" w:eastAsia="Arial" w:hAnsi="Century Gothic" w:cs="Arial"/>
                <w:sz w:val="20"/>
                <w:szCs w:val="20"/>
              </w:rPr>
            </w:pPr>
            <w:r w:rsidRPr="00EE1BBD">
              <w:rPr>
                <w:rFonts w:ascii="Century Gothic" w:eastAsia="Arial" w:hAnsi="Century Gothic" w:cs="Arial"/>
                <w:b/>
                <w:sz w:val="20"/>
                <w:szCs w:val="20"/>
              </w:rPr>
              <w:t>Organisation summary</w:t>
            </w:r>
          </w:p>
        </w:tc>
      </w:tr>
      <w:tr w:rsidR="00642CF0" w:rsidRPr="00EE1BBD" w14:paraId="3330CFF2" w14:textId="77777777" w:rsidTr="000C246E">
        <w:trPr>
          <w:trHeight w:val="1752"/>
        </w:trPr>
        <w:tc>
          <w:tcPr>
            <w:tcW w:w="10550" w:type="dxa"/>
            <w:gridSpan w:val="2"/>
          </w:tcPr>
          <w:p w14:paraId="5A699D3D" w14:textId="77777777" w:rsidR="00BA1CD3" w:rsidRDefault="00BA1CD3" w:rsidP="00BA1CD3">
            <w:pPr>
              <w:pBdr>
                <w:top w:val="nil"/>
                <w:left w:val="nil"/>
                <w:bottom w:val="nil"/>
                <w:right w:val="nil"/>
                <w:between w:val="nil"/>
              </w:pBdr>
              <w:spacing w:line="360" w:lineRule="auto"/>
              <w:ind w:leftChars="0" w:left="2" w:hanging="2"/>
              <w:jc w:val="both"/>
              <w:rPr>
                <w:rFonts w:ascii="Century Gothic" w:hAnsi="Century Gothic"/>
                <w:sz w:val="20"/>
                <w:szCs w:val="20"/>
              </w:rPr>
            </w:pPr>
            <w:r w:rsidRPr="00420387">
              <w:rPr>
                <w:rFonts w:ascii="Century Gothic" w:hAnsi="Century Gothic"/>
                <w:sz w:val="20"/>
                <w:szCs w:val="20"/>
              </w:rPr>
              <w:t xml:space="preserve">Barnsley Hospice is a charity that provides specialist palliative and end of life care to hundreds of local people and those close to them each year. Our main priority is to achieve the best possible quality of life for people living with a life-limiting illness, whilst supporting those close to them during the period of illness and bereavement. As a specialist care provider, the range of skills we offer include, pain and symptom management, emotional support and end of life care. The hospice currently employs about 100 people and has a team of volunteers, based both at the hospice and within our retail hub. </w:t>
            </w:r>
          </w:p>
          <w:p w14:paraId="20C21311" w14:textId="77777777" w:rsidR="00BA1CD3" w:rsidRDefault="00BA1CD3" w:rsidP="00BA1CD3">
            <w:pPr>
              <w:pBdr>
                <w:top w:val="nil"/>
                <w:left w:val="nil"/>
                <w:bottom w:val="nil"/>
                <w:right w:val="nil"/>
                <w:between w:val="nil"/>
              </w:pBdr>
              <w:spacing w:line="360" w:lineRule="auto"/>
              <w:ind w:leftChars="0" w:left="2" w:hanging="2"/>
              <w:jc w:val="both"/>
              <w:rPr>
                <w:rFonts w:ascii="Century Gothic" w:hAnsi="Century Gothic"/>
                <w:sz w:val="20"/>
                <w:szCs w:val="20"/>
              </w:rPr>
            </w:pPr>
          </w:p>
          <w:p w14:paraId="5FFE207A" w14:textId="506227DA" w:rsidR="00642CF0" w:rsidRPr="00EE1BBD" w:rsidRDefault="00BA1CD3" w:rsidP="00BA1CD3">
            <w:pPr>
              <w:pBdr>
                <w:top w:val="nil"/>
                <w:left w:val="nil"/>
                <w:bottom w:val="nil"/>
                <w:right w:val="nil"/>
                <w:between w:val="nil"/>
              </w:pBdr>
              <w:spacing w:line="360" w:lineRule="auto"/>
              <w:ind w:left="0" w:hanging="2"/>
              <w:jc w:val="both"/>
              <w:rPr>
                <w:rFonts w:ascii="Century Gothic" w:eastAsia="Arial" w:hAnsi="Century Gothic" w:cs="Arial"/>
                <w:color w:val="000000"/>
                <w:sz w:val="20"/>
                <w:szCs w:val="20"/>
              </w:rPr>
            </w:pPr>
            <w:r w:rsidRPr="00420387">
              <w:rPr>
                <w:rFonts w:ascii="Century Gothic" w:hAnsi="Century Gothic"/>
                <w:sz w:val="20"/>
                <w:szCs w:val="20"/>
              </w:rPr>
              <w:t>We are committed to Equality, Diversity &amp; Inclusion in all that we do and welcome applications from all sections of the community. We particularly welcome applications from Black, Asian and minority ethnic candidates, LGBTQIA+ candidates and candidates with disabilities because we are committed to increasing the representation of these groups at Barnsley Hospice</w:t>
            </w:r>
            <w:r>
              <w:rPr>
                <w:rFonts w:ascii="Century Gothic" w:hAnsi="Century Gothic"/>
                <w:sz w:val="20"/>
                <w:szCs w:val="20"/>
              </w:rPr>
              <w:t>.</w:t>
            </w:r>
          </w:p>
        </w:tc>
      </w:tr>
      <w:tr w:rsidR="00642CF0" w:rsidRPr="00EE1BBD" w14:paraId="72A85FF2" w14:textId="77777777" w:rsidTr="000C246E">
        <w:trPr>
          <w:trHeight w:val="604"/>
        </w:trPr>
        <w:tc>
          <w:tcPr>
            <w:tcW w:w="10550" w:type="dxa"/>
            <w:gridSpan w:val="2"/>
            <w:shd w:val="clear" w:color="auto" w:fill="D9D9D9" w:themeFill="background1" w:themeFillShade="D9"/>
          </w:tcPr>
          <w:p w14:paraId="1BF94670" w14:textId="77777777" w:rsidR="000C246E" w:rsidRPr="00EE1BBD" w:rsidRDefault="000C246E" w:rsidP="00B26A38">
            <w:pPr>
              <w:ind w:left="0" w:hanging="2"/>
              <w:jc w:val="both"/>
              <w:rPr>
                <w:rFonts w:ascii="Century Gothic" w:eastAsia="Arial" w:hAnsi="Century Gothic" w:cs="Arial"/>
                <w:b/>
                <w:sz w:val="20"/>
                <w:szCs w:val="20"/>
              </w:rPr>
            </w:pPr>
          </w:p>
          <w:p w14:paraId="72A658C5" w14:textId="4A4D8BCE" w:rsidR="00642CF0" w:rsidRPr="00EE1BBD" w:rsidRDefault="00130C55" w:rsidP="000C246E">
            <w:pPr>
              <w:ind w:left="0" w:hanging="2"/>
              <w:jc w:val="center"/>
              <w:rPr>
                <w:rFonts w:ascii="Century Gothic" w:eastAsia="Arial" w:hAnsi="Century Gothic" w:cs="Arial"/>
                <w:sz w:val="20"/>
                <w:szCs w:val="20"/>
              </w:rPr>
            </w:pPr>
            <w:r w:rsidRPr="00EE1BBD">
              <w:rPr>
                <w:rFonts w:ascii="Century Gothic" w:eastAsia="Arial" w:hAnsi="Century Gothic" w:cs="Arial"/>
                <w:b/>
                <w:sz w:val="20"/>
                <w:szCs w:val="20"/>
              </w:rPr>
              <w:t>Key duties &amp; responsibilities</w:t>
            </w:r>
          </w:p>
        </w:tc>
      </w:tr>
      <w:tr w:rsidR="00642CF0" w:rsidRPr="00EE1BBD" w14:paraId="289BB9B6" w14:textId="77777777" w:rsidTr="000C246E">
        <w:trPr>
          <w:trHeight w:val="841"/>
        </w:trPr>
        <w:tc>
          <w:tcPr>
            <w:tcW w:w="10550" w:type="dxa"/>
            <w:gridSpan w:val="2"/>
          </w:tcPr>
          <w:p w14:paraId="7127F4B8" w14:textId="77777777" w:rsidR="00EE1BBD" w:rsidRPr="00EE1BBD" w:rsidRDefault="00EE1BBD" w:rsidP="00EE1BBD">
            <w:pPr>
              <w:widowControl w:val="0"/>
              <w:suppressAutoHyphens w:val="0"/>
              <w:spacing w:line="276" w:lineRule="auto"/>
              <w:ind w:leftChars="0" w:left="0" w:firstLineChars="0" w:firstLine="0"/>
              <w:textDirection w:val="lrTb"/>
              <w:textAlignment w:val="auto"/>
              <w:outlineLvl w:val="9"/>
              <w:rPr>
                <w:rFonts w:ascii="Century Gothic" w:eastAsia="Arial" w:hAnsi="Century Gothic" w:cs="Arial"/>
                <w:b/>
                <w:position w:val="0"/>
                <w:sz w:val="20"/>
                <w:szCs w:val="20"/>
              </w:rPr>
            </w:pPr>
            <w:r w:rsidRPr="00EE1BBD">
              <w:rPr>
                <w:rFonts w:ascii="Century Gothic" w:eastAsia="Arial" w:hAnsi="Century Gothic" w:cs="Arial"/>
                <w:b/>
                <w:position w:val="0"/>
                <w:sz w:val="20"/>
                <w:szCs w:val="20"/>
              </w:rPr>
              <w:t>Functional responsibilities of Role:</w:t>
            </w:r>
          </w:p>
          <w:p w14:paraId="62DE5092" w14:textId="65059CA0" w:rsidR="00EE1BBD" w:rsidRPr="00EE1BBD" w:rsidRDefault="00EE1BBD" w:rsidP="00BA1CD3">
            <w:pPr>
              <w:widowControl w:val="0"/>
              <w:suppressAutoHyphens w:val="0"/>
              <w:spacing w:line="360" w:lineRule="auto"/>
              <w:ind w:leftChars="0" w:left="0" w:firstLineChars="0" w:firstLine="0"/>
              <w:textDirection w:val="lrTb"/>
              <w:textAlignment w:val="auto"/>
              <w:outlineLvl w:val="9"/>
              <w:rPr>
                <w:rFonts w:ascii="Century Gothic" w:eastAsia="Arial" w:hAnsi="Century Gothic" w:cs="Arial"/>
                <w:position w:val="0"/>
                <w:sz w:val="20"/>
                <w:szCs w:val="20"/>
              </w:rPr>
            </w:pPr>
            <w:r w:rsidRPr="00EE1BBD">
              <w:rPr>
                <w:rFonts w:ascii="Century Gothic" w:eastAsia="Arial" w:hAnsi="Century Gothic" w:cs="Arial"/>
                <w:position w:val="0"/>
                <w:sz w:val="20"/>
                <w:szCs w:val="20"/>
              </w:rPr>
              <w:t>(Please note you only carry out the areas that you feel comfortable with)</w:t>
            </w:r>
          </w:p>
          <w:p w14:paraId="05C5CDF4" w14:textId="77777777" w:rsidR="00EE1BBD" w:rsidRPr="00EE1BBD" w:rsidRDefault="00EE1BBD" w:rsidP="00BA1CD3">
            <w:pPr>
              <w:widowControl w:val="0"/>
              <w:numPr>
                <w:ilvl w:val="0"/>
                <w:numId w:val="21"/>
              </w:numPr>
              <w:pBdr>
                <w:top w:val="nil"/>
                <w:left w:val="nil"/>
                <w:bottom w:val="nil"/>
                <w:right w:val="nil"/>
                <w:between w:val="nil"/>
              </w:pBdr>
              <w:suppressAutoHyphens w:val="0"/>
              <w:spacing w:line="360" w:lineRule="auto"/>
              <w:ind w:leftChars="0" w:firstLineChars="0"/>
              <w:jc w:val="both"/>
              <w:textDirection w:val="lrTb"/>
              <w:textAlignment w:val="auto"/>
              <w:outlineLvl w:val="9"/>
              <w:rPr>
                <w:rFonts w:ascii="Century Gothic" w:eastAsia="Arial" w:hAnsi="Century Gothic" w:cs="Arial"/>
                <w:position w:val="0"/>
                <w:sz w:val="20"/>
                <w:szCs w:val="20"/>
              </w:rPr>
            </w:pPr>
            <w:r w:rsidRPr="00EE1BBD">
              <w:rPr>
                <w:rFonts w:ascii="Century Gothic" w:eastAsia="Arial" w:hAnsi="Century Gothic" w:cs="Arial"/>
                <w:color w:val="000000"/>
                <w:position w:val="0"/>
                <w:sz w:val="20"/>
                <w:szCs w:val="20"/>
              </w:rPr>
              <w:t>To support and assist the Hub team in recycling stock.</w:t>
            </w:r>
          </w:p>
          <w:p w14:paraId="107AC61C" w14:textId="77777777" w:rsidR="00EE1BBD" w:rsidRPr="00EE1BBD" w:rsidRDefault="00EE1BBD" w:rsidP="00BA1CD3">
            <w:pPr>
              <w:widowControl w:val="0"/>
              <w:numPr>
                <w:ilvl w:val="0"/>
                <w:numId w:val="21"/>
              </w:numPr>
              <w:pBdr>
                <w:top w:val="nil"/>
                <w:left w:val="nil"/>
                <w:bottom w:val="nil"/>
                <w:right w:val="nil"/>
                <w:between w:val="nil"/>
              </w:pBdr>
              <w:suppressAutoHyphens w:val="0"/>
              <w:spacing w:line="360" w:lineRule="auto"/>
              <w:ind w:leftChars="0" w:firstLineChars="0"/>
              <w:jc w:val="both"/>
              <w:textDirection w:val="lrTb"/>
              <w:textAlignment w:val="auto"/>
              <w:outlineLvl w:val="9"/>
              <w:rPr>
                <w:rFonts w:ascii="Century Gothic" w:eastAsia="Arial" w:hAnsi="Century Gothic" w:cs="Arial"/>
                <w:position w:val="0"/>
                <w:sz w:val="20"/>
                <w:szCs w:val="20"/>
              </w:rPr>
            </w:pPr>
            <w:r w:rsidRPr="00EE1BBD">
              <w:rPr>
                <w:rFonts w:ascii="Century Gothic" w:eastAsia="Arial" w:hAnsi="Century Gothic" w:cs="Arial"/>
                <w:color w:val="000000"/>
                <w:position w:val="0"/>
                <w:sz w:val="20"/>
                <w:szCs w:val="20"/>
              </w:rPr>
              <w:t xml:space="preserve">Weighing stock </w:t>
            </w:r>
          </w:p>
          <w:p w14:paraId="787083F0" w14:textId="65A90491" w:rsidR="00BA1CD3" w:rsidRDefault="00BA1CD3" w:rsidP="00BA1CD3">
            <w:pPr>
              <w:widowControl w:val="0"/>
              <w:numPr>
                <w:ilvl w:val="0"/>
                <w:numId w:val="21"/>
              </w:numPr>
              <w:pBdr>
                <w:top w:val="nil"/>
                <w:left w:val="nil"/>
                <w:bottom w:val="nil"/>
                <w:right w:val="nil"/>
                <w:between w:val="nil"/>
              </w:pBdr>
              <w:suppressAutoHyphens w:val="0"/>
              <w:spacing w:line="360" w:lineRule="auto"/>
              <w:ind w:leftChars="0" w:firstLineChars="0"/>
              <w:jc w:val="both"/>
              <w:textDirection w:val="lrTb"/>
              <w:textAlignment w:val="auto"/>
              <w:outlineLvl w:val="9"/>
              <w:rPr>
                <w:rFonts w:ascii="Century Gothic" w:eastAsia="Arial" w:hAnsi="Century Gothic" w:cs="Arial"/>
                <w:position w:val="0"/>
                <w:sz w:val="20"/>
                <w:szCs w:val="20"/>
              </w:rPr>
            </w:pPr>
            <w:r>
              <w:rPr>
                <w:rFonts w:ascii="Century Gothic" w:eastAsia="Arial" w:hAnsi="Century Gothic" w:cs="Arial"/>
                <w:position w:val="0"/>
                <w:sz w:val="20"/>
                <w:szCs w:val="20"/>
              </w:rPr>
              <w:t>Hanging and steaming garments.</w:t>
            </w:r>
          </w:p>
          <w:p w14:paraId="4435D24F" w14:textId="1DED0B5B" w:rsidR="00EE1BBD" w:rsidRPr="00BA1CD3" w:rsidRDefault="00BA1CD3" w:rsidP="00BA1CD3">
            <w:pPr>
              <w:widowControl w:val="0"/>
              <w:numPr>
                <w:ilvl w:val="0"/>
                <w:numId w:val="21"/>
              </w:numPr>
              <w:pBdr>
                <w:top w:val="nil"/>
                <w:left w:val="nil"/>
                <w:bottom w:val="nil"/>
                <w:right w:val="nil"/>
                <w:between w:val="nil"/>
              </w:pBdr>
              <w:suppressAutoHyphens w:val="0"/>
              <w:spacing w:line="360" w:lineRule="auto"/>
              <w:ind w:leftChars="0" w:firstLineChars="0"/>
              <w:jc w:val="both"/>
              <w:textDirection w:val="lrTb"/>
              <w:textAlignment w:val="auto"/>
              <w:outlineLvl w:val="9"/>
              <w:rPr>
                <w:rFonts w:ascii="Century Gothic" w:eastAsia="Arial" w:hAnsi="Century Gothic" w:cs="Arial"/>
                <w:position w:val="0"/>
                <w:sz w:val="20"/>
                <w:szCs w:val="20"/>
              </w:rPr>
            </w:pPr>
            <w:r>
              <w:rPr>
                <w:rFonts w:ascii="Century Gothic" w:eastAsia="Arial" w:hAnsi="Century Gothic" w:cs="Arial"/>
                <w:position w:val="0"/>
                <w:sz w:val="20"/>
                <w:szCs w:val="20"/>
              </w:rPr>
              <w:t>Packing orders.</w:t>
            </w:r>
          </w:p>
          <w:p w14:paraId="5FD1F584" w14:textId="21D1B582" w:rsidR="00EE1BBD" w:rsidRPr="00EE1BBD" w:rsidRDefault="00EE1BBD" w:rsidP="00BA1CD3">
            <w:pPr>
              <w:widowControl w:val="0"/>
              <w:numPr>
                <w:ilvl w:val="0"/>
                <w:numId w:val="21"/>
              </w:numPr>
              <w:pBdr>
                <w:top w:val="nil"/>
                <w:left w:val="nil"/>
                <w:bottom w:val="nil"/>
                <w:right w:val="nil"/>
                <w:between w:val="nil"/>
              </w:pBdr>
              <w:suppressAutoHyphens w:val="0"/>
              <w:spacing w:line="360" w:lineRule="auto"/>
              <w:ind w:leftChars="0" w:firstLineChars="0"/>
              <w:jc w:val="both"/>
              <w:textDirection w:val="lrTb"/>
              <w:textAlignment w:val="auto"/>
              <w:outlineLvl w:val="9"/>
              <w:rPr>
                <w:rFonts w:ascii="Century Gothic" w:eastAsia="Arial" w:hAnsi="Century Gothic" w:cs="Arial"/>
                <w:position w:val="0"/>
                <w:sz w:val="20"/>
                <w:szCs w:val="20"/>
              </w:rPr>
            </w:pPr>
            <w:r w:rsidRPr="00EE1BBD">
              <w:rPr>
                <w:rFonts w:ascii="Century Gothic" w:eastAsia="Arial" w:hAnsi="Century Gothic" w:cs="Arial"/>
                <w:color w:val="000000"/>
                <w:position w:val="0"/>
                <w:sz w:val="20"/>
                <w:szCs w:val="20"/>
              </w:rPr>
              <w:t>General warehouse tasks.</w:t>
            </w:r>
          </w:p>
          <w:p w14:paraId="14C4BA79" w14:textId="77777777" w:rsidR="00EE1BBD" w:rsidRPr="00EE1BBD" w:rsidRDefault="00EE1BBD" w:rsidP="00EE1BBD">
            <w:pPr>
              <w:widowControl w:val="0"/>
              <w:pBdr>
                <w:top w:val="nil"/>
                <w:left w:val="nil"/>
                <w:bottom w:val="nil"/>
                <w:right w:val="nil"/>
                <w:between w:val="nil"/>
              </w:pBdr>
              <w:suppressAutoHyphens w:val="0"/>
              <w:spacing w:line="240" w:lineRule="auto"/>
              <w:ind w:leftChars="0" w:left="720" w:firstLineChars="0" w:firstLine="0"/>
              <w:jc w:val="both"/>
              <w:textDirection w:val="lrTb"/>
              <w:textAlignment w:val="auto"/>
              <w:outlineLvl w:val="9"/>
              <w:rPr>
                <w:rFonts w:ascii="Century Gothic" w:eastAsia="Arial" w:hAnsi="Century Gothic" w:cs="Arial"/>
                <w:position w:val="0"/>
                <w:sz w:val="20"/>
                <w:szCs w:val="20"/>
              </w:rPr>
            </w:pPr>
          </w:p>
          <w:p w14:paraId="5A326E8D" w14:textId="77777777" w:rsidR="00EE1BBD" w:rsidRPr="00EE1BBD" w:rsidRDefault="00EE1BBD" w:rsidP="00EE1BBD">
            <w:pPr>
              <w:widowControl w:val="0"/>
              <w:suppressAutoHyphens w:val="0"/>
              <w:spacing w:line="240" w:lineRule="auto"/>
              <w:ind w:leftChars="0" w:left="0" w:firstLineChars="0" w:firstLine="0"/>
              <w:textDirection w:val="lrTb"/>
              <w:textAlignment w:val="auto"/>
              <w:outlineLvl w:val="9"/>
              <w:rPr>
                <w:rFonts w:ascii="Century Gothic" w:eastAsia="Arial" w:hAnsi="Century Gothic" w:cs="Arial"/>
                <w:position w:val="0"/>
                <w:sz w:val="20"/>
                <w:szCs w:val="20"/>
              </w:rPr>
            </w:pPr>
          </w:p>
          <w:p w14:paraId="5BC7F2B5" w14:textId="77777777" w:rsidR="00EE1BBD" w:rsidRPr="00EE1BBD" w:rsidRDefault="00EE1BBD" w:rsidP="00EE1BBD">
            <w:pPr>
              <w:widowControl w:val="0"/>
              <w:suppressAutoHyphens w:val="0"/>
              <w:spacing w:line="240" w:lineRule="auto"/>
              <w:ind w:leftChars="0" w:left="0" w:firstLineChars="0" w:firstLine="0"/>
              <w:textDirection w:val="lrTb"/>
              <w:textAlignment w:val="auto"/>
              <w:outlineLvl w:val="9"/>
              <w:rPr>
                <w:rFonts w:ascii="Century Gothic" w:eastAsia="Arial" w:hAnsi="Century Gothic" w:cs="Arial"/>
                <w:b/>
                <w:position w:val="0"/>
                <w:sz w:val="20"/>
                <w:szCs w:val="20"/>
              </w:rPr>
            </w:pPr>
            <w:r w:rsidRPr="00EE1BBD">
              <w:rPr>
                <w:rFonts w:ascii="Century Gothic" w:eastAsia="Arial" w:hAnsi="Century Gothic" w:cs="Arial"/>
                <w:b/>
                <w:position w:val="0"/>
                <w:sz w:val="20"/>
                <w:szCs w:val="20"/>
              </w:rPr>
              <w:lastRenderedPageBreak/>
              <w:t xml:space="preserve">Volunteers must: </w:t>
            </w:r>
          </w:p>
          <w:p w14:paraId="20B701A4" w14:textId="77777777" w:rsidR="00EE1BBD" w:rsidRPr="00EE1BBD" w:rsidRDefault="00EE1BBD" w:rsidP="00EE1BBD">
            <w:pPr>
              <w:widowControl w:val="0"/>
              <w:pBdr>
                <w:top w:val="nil"/>
                <w:left w:val="nil"/>
                <w:bottom w:val="nil"/>
                <w:right w:val="nil"/>
                <w:between w:val="nil"/>
              </w:pBdr>
              <w:suppressAutoHyphens w:val="0"/>
              <w:spacing w:line="240" w:lineRule="auto"/>
              <w:ind w:leftChars="0" w:left="720" w:firstLineChars="0" w:firstLine="0"/>
              <w:textDirection w:val="lrTb"/>
              <w:textAlignment w:val="auto"/>
              <w:outlineLvl w:val="9"/>
              <w:rPr>
                <w:rFonts w:ascii="Century Gothic" w:eastAsia="Arial" w:hAnsi="Century Gothic" w:cs="Arial"/>
                <w:color w:val="000000"/>
                <w:position w:val="0"/>
                <w:sz w:val="20"/>
                <w:szCs w:val="20"/>
              </w:rPr>
            </w:pPr>
          </w:p>
          <w:p w14:paraId="27C6BC08" w14:textId="77777777" w:rsidR="00EE1BBD" w:rsidRPr="00EE1BBD" w:rsidRDefault="00EE1BBD" w:rsidP="00EE1BBD">
            <w:pPr>
              <w:widowControl w:val="0"/>
              <w:numPr>
                <w:ilvl w:val="0"/>
                <w:numId w:val="22"/>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Arial" w:hAnsi="Century Gothic" w:cs="Arial"/>
                <w:position w:val="0"/>
                <w:sz w:val="20"/>
                <w:szCs w:val="20"/>
              </w:rPr>
            </w:pPr>
            <w:r w:rsidRPr="00EE1BBD">
              <w:rPr>
                <w:rFonts w:ascii="Century Gothic" w:eastAsia="Arial" w:hAnsi="Century Gothic" w:cs="Arial"/>
                <w:color w:val="000000"/>
                <w:position w:val="0"/>
                <w:sz w:val="20"/>
                <w:szCs w:val="20"/>
              </w:rPr>
              <w:t>Maintain complete confidentiality at all times</w:t>
            </w:r>
            <w:r w:rsidRPr="00EE1BBD">
              <w:rPr>
                <w:rFonts w:ascii="Century Gothic" w:eastAsia="Arial" w:hAnsi="Century Gothic" w:cs="Arial"/>
                <w:position w:val="0"/>
                <w:sz w:val="20"/>
                <w:szCs w:val="20"/>
              </w:rPr>
              <w:t>.</w:t>
            </w:r>
          </w:p>
          <w:p w14:paraId="0E285560" w14:textId="77777777" w:rsidR="00EE1BBD" w:rsidRPr="00EE1BBD" w:rsidRDefault="00EE1BBD" w:rsidP="00EE1BBD">
            <w:pPr>
              <w:widowControl w:val="0"/>
              <w:pBdr>
                <w:top w:val="nil"/>
                <w:left w:val="nil"/>
                <w:bottom w:val="nil"/>
                <w:right w:val="nil"/>
                <w:between w:val="nil"/>
              </w:pBdr>
              <w:suppressAutoHyphens w:val="0"/>
              <w:spacing w:line="240" w:lineRule="auto"/>
              <w:ind w:leftChars="0" w:left="1440" w:firstLineChars="0" w:firstLine="0"/>
              <w:textDirection w:val="lrTb"/>
              <w:textAlignment w:val="auto"/>
              <w:outlineLvl w:val="9"/>
              <w:rPr>
                <w:rFonts w:ascii="Century Gothic" w:eastAsia="Arial" w:hAnsi="Century Gothic" w:cs="Arial"/>
                <w:color w:val="000000"/>
                <w:position w:val="0"/>
                <w:sz w:val="20"/>
                <w:szCs w:val="20"/>
              </w:rPr>
            </w:pPr>
          </w:p>
          <w:p w14:paraId="784A7855" w14:textId="77777777" w:rsidR="003370DD" w:rsidRDefault="00EE1BBD" w:rsidP="00EE1BBD">
            <w:pPr>
              <w:widowControl w:val="0"/>
              <w:numPr>
                <w:ilvl w:val="0"/>
                <w:numId w:val="22"/>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Arial" w:hAnsi="Century Gothic" w:cs="Arial"/>
                <w:position w:val="0"/>
                <w:sz w:val="20"/>
                <w:szCs w:val="20"/>
              </w:rPr>
            </w:pPr>
            <w:r w:rsidRPr="00EE1BBD">
              <w:rPr>
                <w:rFonts w:ascii="Century Gothic" w:eastAsia="Arial" w:hAnsi="Century Gothic" w:cs="Arial"/>
                <w:color w:val="000000"/>
                <w:position w:val="0"/>
                <w:sz w:val="20"/>
                <w:szCs w:val="20"/>
              </w:rPr>
              <w:t>Be fully compliant with the Fire Action Plan</w:t>
            </w:r>
            <w:r w:rsidRPr="00EE1BBD">
              <w:rPr>
                <w:rFonts w:ascii="Century Gothic" w:eastAsia="Arial" w:hAnsi="Century Gothic" w:cs="Arial"/>
                <w:position w:val="0"/>
                <w:sz w:val="20"/>
                <w:szCs w:val="20"/>
              </w:rPr>
              <w:t xml:space="preserve"> wherever they are attending</w:t>
            </w:r>
          </w:p>
          <w:p w14:paraId="5BF741E6" w14:textId="77777777" w:rsidR="00EE1BBD" w:rsidRDefault="00EE1BBD" w:rsidP="00EE1BBD">
            <w:pPr>
              <w:pStyle w:val="ListParagraph"/>
              <w:ind w:left="0" w:hanging="2"/>
              <w:rPr>
                <w:rFonts w:ascii="Century Gothic" w:eastAsia="Arial" w:hAnsi="Century Gothic" w:cs="Arial"/>
                <w:position w:val="0"/>
                <w:sz w:val="20"/>
                <w:szCs w:val="20"/>
              </w:rPr>
            </w:pPr>
          </w:p>
          <w:p w14:paraId="421AD739" w14:textId="77777777" w:rsidR="00EE1BBD" w:rsidRDefault="00EE1BBD" w:rsidP="00EE1BBD">
            <w:pPr>
              <w:widowControl w:val="0"/>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Century Gothic" w:eastAsia="Arial" w:hAnsi="Century Gothic" w:cs="Arial"/>
                <w:position w:val="0"/>
                <w:sz w:val="20"/>
                <w:szCs w:val="20"/>
              </w:rPr>
            </w:pPr>
          </w:p>
          <w:p w14:paraId="66DF891B" w14:textId="37A7F97C" w:rsidR="00EE1BBD" w:rsidRPr="00EE1BBD" w:rsidRDefault="00EE1BBD" w:rsidP="00EE1BBD">
            <w:pPr>
              <w:widowControl w:val="0"/>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Century Gothic" w:eastAsia="Arial" w:hAnsi="Century Gothic" w:cs="Arial"/>
                <w:position w:val="0"/>
                <w:sz w:val="20"/>
                <w:szCs w:val="20"/>
              </w:rPr>
            </w:pPr>
          </w:p>
        </w:tc>
      </w:tr>
      <w:tr w:rsidR="00EE1BBD" w:rsidRPr="00EE1BBD" w14:paraId="4A2D3B3C" w14:textId="77777777" w:rsidTr="000C246E">
        <w:trPr>
          <w:trHeight w:val="416"/>
        </w:trPr>
        <w:tc>
          <w:tcPr>
            <w:tcW w:w="10550" w:type="dxa"/>
            <w:gridSpan w:val="2"/>
            <w:shd w:val="clear" w:color="auto" w:fill="D9D9D9" w:themeFill="background1" w:themeFillShade="D9"/>
          </w:tcPr>
          <w:p w14:paraId="793039FB" w14:textId="1118E7D3" w:rsidR="00EE1BBD" w:rsidRPr="002E628B" w:rsidRDefault="00EE1BBD" w:rsidP="00EE1BBD">
            <w:pPr>
              <w:shd w:val="clear" w:color="auto" w:fill="D9D9D9" w:themeFill="background1" w:themeFillShade="D9"/>
              <w:ind w:left="0" w:hanging="2"/>
              <w:jc w:val="center"/>
              <w:rPr>
                <w:rFonts w:ascii="Century Gothic" w:eastAsia="Arial" w:hAnsi="Century Gothic" w:cs="Arial"/>
                <w:sz w:val="20"/>
                <w:szCs w:val="20"/>
              </w:rPr>
            </w:pPr>
            <w:r w:rsidRPr="002E628B">
              <w:rPr>
                <w:rFonts w:ascii="Century Gothic" w:hAnsi="Century Gothic"/>
                <w:b/>
                <w:sz w:val="20"/>
                <w:szCs w:val="20"/>
              </w:rPr>
              <w:lastRenderedPageBreak/>
              <w:t>Training/General Information</w:t>
            </w:r>
          </w:p>
        </w:tc>
      </w:tr>
      <w:tr w:rsidR="00EE1BBD" w:rsidRPr="00EE1BBD" w14:paraId="6339A262" w14:textId="77777777" w:rsidTr="000C246E">
        <w:trPr>
          <w:trHeight w:val="459"/>
        </w:trPr>
        <w:tc>
          <w:tcPr>
            <w:tcW w:w="10550" w:type="dxa"/>
            <w:gridSpan w:val="2"/>
          </w:tcPr>
          <w:p w14:paraId="30614F50" w14:textId="77777777" w:rsidR="00BA1CD3" w:rsidRPr="008330F8" w:rsidRDefault="00BA1CD3" w:rsidP="00BA1CD3">
            <w:pPr>
              <w:pStyle w:val="ListParagraph"/>
              <w:numPr>
                <w:ilvl w:val="0"/>
                <w:numId w:val="26"/>
              </w:numPr>
              <w:spacing w:line="360" w:lineRule="auto"/>
              <w:ind w:leftChars="0" w:left="714" w:firstLineChars="0" w:hanging="357"/>
              <w:jc w:val="both"/>
              <w:rPr>
                <w:rFonts w:ascii="Century Gothic" w:hAnsi="Century Gothic"/>
                <w:sz w:val="20"/>
                <w:szCs w:val="20"/>
              </w:rPr>
            </w:pPr>
            <w:r w:rsidRPr="008330F8">
              <w:rPr>
                <w:rFonts w:ascii="Century Gothic" w:hAnsi="Century Gothic"/>
                <w:sz w:val="20"/>
                <w:szCs w:val="20"/>
              </w:rPr>
              <w:t>DBS Check is required for this role.</w:t>
            </w:r>
          </w:p>
          <w:p w14:paraId="202C894E" w14:textId="77777777" w:rsidR="00BA1CD3" w:rsidRPr="008330F8" w:rsidRDefault="00BA1CD3" w:rsidP="00BA1CD3">
            <w:pPr>
              <w:pStyle w:val="ListParagraph"/>
              <w:numPr>
                <w:ilvl w:val="0"/>
                <w:numId w:val="26"/>
              </w:numPr>
              <w:spacing w:line="360" w:lineRule="auto"/>
              <w:ind w:leftChars="0" w:left="714" w:firstLineChars="0" w:hanging="357"/>
              <w:jc w:val="both"/>
              <w:rPr>
                <w:rFonts w:ascii="Century Gothic" w:hAnsi="Century Gothic"/>
                <w:sz w:val="20"/>
                <w:szCs w:val="20"/>
              </w:rPr>
            </w:pPr>
            <w:r w:rsidRPr="008330F8">
              <w:rPr>
                <w:rFonts w:ascii="Century Gothic" w:hAnsi="Century Gothic"/>
                <w:sz w:val="20"/>
                <w:szCs w:val="20"/>
              </w:rPr>
              <w:t>References are required for this role.</w:t>
            </w:r>
          </w:p>
          <w:p w14:paraId="679C359F" w14:textId="77777777" w:rsidR="00BA1CD3" w:rsidRDefault="00BA1CD3" w:rsidP="00BA1CD3">
            <w:pPr>
              <w:pStyle w:val="ListParagraph"/>
              <w:numPr>
                <w:ilvl w:val="0"/>
                <w:numId w:val="26"/>
              </w:numPr>
              <w:spacing w:line="360" w:lineRule="auto"/>
              <w:ind w:leftChars="0" w:left="714" w:firstLineChars="0" w:hanging="357"/>
              <w:jc w:val="both"/>
              <w:rPr>
                <w:rFonts w:ascii="Century Gothic" w:hAnsi="Century Gothic"/>
                <w:sz w:val="20"/>
                <w:szCs w:val="20"/>
              </w:rPr>
            </w:pPr>
            <w:r>
              <w:rPr>
                <w:rFonts w:ascii="Century Gothic" w:hAnsi="Century Gothic"/>
                <w:sz w:val="20"/>
                <w:szCs w:val="20"/>
              </w:rPr>
              <w:t>The following t</w:t>
            </w:r>
            <w:r w:rsidRPr="008330F8">
              <w:rPr>
                <w:rFonts w:ascii="Century Gothic" w:hAnsi="Century Gothic"/>
                <w:sz w:val="20"/>
                <w:szCs w:val="20"/>
              </w:rPr>
              <w:t xml:space="preserve">raining </w:t>
            </w:r>
            <w:r>
              <w:rPr>
                <w:rFonts w:ascii="Century Gothic" w:hAnsi="Century Gothic"/>
                <w:sz w:val="20"/>
                <w:szCs w:val="20"/>
              </w:rPr>
              <w:t>will be</w:t>
            </w:r>
            <w:r w:rsidRPr="008330F8">
              <w:rPr>
                <w:rFonts w:ascii="Century Gothic" w:hAnsi="Century Gothic"/>
                <w:sz w:val="20"/>
                <w:szCs w:val="20"/>
              </w:rPr>
              <w:t xml:space="preserve"> provided by Barnsley Hospice</w:t>
            </w:r>
            <w:r>
              <w:rPr>
                <w:rFonts w:ascii="Century Gothic" w:hAnsi="Century Gothic"/>
                <w:sz w:val="20"/>
                <w:szCs w:val="20"/>
              </w:rPr>
              <w:t>:</w:t>
            </w:r>
          </w:p>
          <w:p w14:paraId="6EC20F1E" w14:textId="77777777" w:rsidR="00BA1CD3" w:rsidRPr="008330F8" w:rsidRDefault="00BA1CD3" w:rsidP="00BA1CD3">
            <w:pPr>
              <w:pStyle w:val="ListParagraph"/>
              <w:numPr>
                <w:ilvl w:val="0"/>
                <w:numId w:val="26"/>
              </w:numPr>
              <w:spacing w:line="360" w:lineRule="auto"/>
              <w:ind w:leftChars="0" w:left="714" w:firstLineChars="0" w:hanging="357"/>
              <w:jc w:val="both"/>
              <w:rPr>
                <w:rFonts w:ascii="Century Gothic" w:hAnsi="Century Gothic"/>
                <w:sz w:val="20"/>
                <w:szCs w:val="20"/>
              </w:rPr>
            </w:pPr>
            <w:r w:rsidRPr="008330F8">
              <w:rPr>
                <w:rFonts w:ascii="Century Gothic" w:hAnsi="Century Gothic"/>
                <w:color w:val="222222"/>
                <w:sz w:val="20"/>
                <w:szCs w:val="20"/>
              </w:rPr>
              <w:t>Conflict Resolution</w:t>
            </w:r>
            <w:r>
              <w:rPr>
                <w:rFonts w:ascii="Century Gothic" w:hAnsi="Century Gothic"/>
                <w:color w:val="222222"/>
                <w:sz w:val="20"/>
                <w:szCs w:val="20"/>
              </w:rPr>
              <w:t xml:space="preserve"> Level 1.</w:t>
            </w:r>
          </w:p>
          <w:p w14:paraId="25CAE37E" w14:textId="77777777" w:rsidR="00BA1CD3" w:rsidRPr="008330F8" w:rsidRDefault="00BA1CD3" w:rsidP="00BA1CD3">
            <w:pPr>
              <w:pStyle w:val="ListParagraph"/>
              <w:numPr>
                <w:ilvl w:val="0"/>
                <w:numId w:val="26"/>
              </w:numPr>
              <w:spacing w:line="360" w:lineRule="auto"/>
              <w:ind w:leftChars="0" w:left="714" w:firstLineChars="0" w:hanging="357"/>
              <w:jc w:val="both"/>
              <w:rPr>
                <w:rFonts w:ascii="Century Gothic" w:hAnsi="Century Gothic"/>
                <w:sz w:val="20"/>
                <w:szCs w:val="20"/>
              </w:rPr>
            </w:pPr>
            <w:r w:rsidRPr="008330F8">
              <w:rPr>
                <w:rFonts w:ascii="Century Gothic" w:hAnsi="Century Gothic"/>
                <w:color w:val="222222"/>
                <w:sz w:val="20"/>
                <w:szCs w:val="20"/>
              </w:rPr>
              <w:t>Equality, diversity and Human rights</w:t>
            </w:r>
            <w:r>
              <w:rPr>
                <w:rFonts w:ascii="Century Gothic" w:hAnsi="Century Gothic"/>
                <w:color w:val="222222"/>
                <w:sz w:val="20"/>
                <w:szCs w:val="20"/>
              </w:rPr>
              <w:t xml:space="preserve"> Level 1.</w:t>
            </w:r>
          </w:p>
          <w:p w14:paraId="73861A55" w14:textId="77777777" w:rsidR="00BA1CD3" w:rsidRPr="008330F8" w:rsidRDefault="00BA1CD3" w:rsidP="00BA1CD3">
            <w:pPr>
              <w:pStyle w:val="ListParagraph"/>
              <w:numPr>
                <w:ilvl w:val="0"/>
                <w:numId w:val="26"/>
              </w:numPr>
              <w:spacing w:line="360" w:lineRule="auto"/>
              <w:ind w:leftChars="0" w:left="714" w:firstLineChars="0" w:hanging="357"/>
              <w:jc w:val="both"/>
              <w:rPr>
                <w:rFonts w:ascii="Century Gothic" w:hAnsi="Century Gothic"/>
                <w:sz w:val="20"/>
                <w:szCs w:val="20"/>
              </w:rPr>
            </w:pPr>
            <w:r w:rsidRPr="008330F8">
              <w:rPr>
                <w:rFonts w:ascii="Century Gothic" w:hAnsi="Century Gothic"/>
                <w:color w:val="222222"/>
                <w:sz w:val="20"/>
                <w:szCs w:val="20"/>
              </w:rPr>
              <w:t>Health, Safety and Welfare</w:t>
            </w:r>
            <w:r>
              <w:rPr>
                <w:rFonts w:ascii="Century Gothic" w:hAnsi="Century Gothic"/>
                <w:color w:val="222222"/>
                <w:sz w:val="20"/>
                <w:szCs w:val="20"/>
              </w:rPr>
              <w:t xml:space="preserve"> Level 1.</w:t>
            </w:r>
          </w:p>
          <w:p w14:paraId="7AAD2C9B" w14:textId="77777777" w:rsidR="00BA1CD3" w:rsidRPr="008330F8" w:rsidRDefault="00BA1CD3" w:rsidP="00BA1CD3">
            <w:pPr>
              <w:pStyle w:val="ListParagraph"/>
              <w:numPr>
                <w:ilvl w:val="0"/>
                <w:numId w:val="26"/>
              </w:numPr>
              <w:spacing w:line="360" w:lineRule="auto"/>
              <w:ind w:leftChars="0" w:left="714" w:firstLineChars="0" w:hanging="357"/>
              <w:jc w:val="both"/>
              <w:rPr>
                <w:rFonts w:ascii="Century Gothic" w:hAnsi="Century Gothic"/>
                <w:sz w:val="20"/>
                <w:szCs w:val="20"/>
              </w:rPr>
            </w:pPr>
            <w:r w:rsidRPr="008330F8">
              <w:rPr>
                <w:rFonts w:ascii="Century Gothic" w:hAnsi="Century Gothic"/>
                <w:color w:val="222222"/>
                <w:sz w:val="20"/>
                <w:szCs w:val="20"/>
              </w:rPr>
              <w:t xml:space="preserve">Infection prevention and control </w:t>
            </w:r>
            <w:r>
              <w:rPr>
                <w:rFonts w:ascii="Century Gothic" w:hAnsi="Century Gothic"/>
                <w:color w:val="222222"/>
                <w:sz w:val="20"/>
                <w:szCs w:val="20"/>
              </w:rPr>
              <w:t>L</w:t>
            </w:r>
            <w:r w:rsidRPr="008330F8">
              <w:rPr>
                <w:rFonts w:ascii="Century Gothic" w:hAnsi="Century Gothic"/>
                <w:color w:val="222222"/>
                <w:sz w:val="20"/>
                <w:szCs w:val="20"/>
              </w:rPr>
              <w:t>evel 1.</w:t>
            </w:r>
          </w:p>
          <w:p w14:paraId="60952EB7" w14:textId="77777777" w:rsidR="00BA1CD3" w:rsidRPr="004163D0" w:rsidRDefault="00BA1CD3" w:rsidP="00BA1CD3">
            <w:pPr>
              <w:pStyle w:val="ListParagraph"/>
              <w:numPr>
                <w:ilvl w:val="0"/>
                <w:numId w:val="26"/>
              </w:numPr>
              <w:spacing w:line="360" w:lineRule="auto"/>
              <w:ind w:leftChars="0" w:left="714" w:firstLineChars="0" w:hanging="357"/>
              <w:jc w:val="both"/>
              <w:rPr>
                <w:rFonts w:ascii="Century Gothic" w:hAnsi="Century Gothic"/>
                <w:sz w:val="20"/>
                <w:szCs w:val="20"/>
              </w:rPr>
            </w:pPr>
            <w:r w:rsidRPr="008330F8">
              <w:rPr>
                <w:rFonts w:ascii="Century Gothic" w:hAnsi="Century Gothic"/>
                <w:color w:val="222222"/>
                <w:sz w:val="20"/>
                <w:szCs w:val="20"/>
              </w:rPr>
              <w:t xml:space="preserve">Moving and Handling </w:t>
            </w:r>
            <w:r>
              <w:rPr>
                <w:rFonts w:ascii="Century Gothic" w:hAnsi="Century Gothic"/>
                <w:color w:val="222222"/>
                <w:sz w:val="20"/>
                <w:szCs w:val="20"/>
              </w:rPr>
              <w:t>L</w:t>
            </w:r>
            <w:r w:rsidRPr="008330F8">
              <w:rPr>
                <w:rFonts w:ascii="Century Gothic" w:hAnsi="Century Gothic"/>
                <w:color w:val="222222"/>
                <w:sz w:val="20"/>
                <w:szCs w:val="20"/>
              </w:rPr>
              <w:t>evel 1</w:t>
            </w:r>
            <w:r>
              <w:rPr>
                <w:rFonts w:ascii="Century Gothic" w:hAnsi="Century Gothic"/>
                <w:color w:val="222222"/>
                <w:sz w:val="20"/>
                <w:szCs w:val="20"/>
              </w:rPr>
              <w:t>.</w:t>
            </w:r>
          </w:p>
          <w:p w14:paraId="562E1EC9" w14:textId="77777777" w:rsidR="00BA1CD3" w:rsidRPr="004163D0" w:rsidRDefault="00BA1CD3" w:rsidP="00BA1CD3">
            <w:pPr>
              <w:pStyle w:val="ListParagraph"/>
              <w:numPr>
                <w:ilvl w:val="0"/>
                <w:numId w:val="26"/>
              </w:numPr>
              <w:spacing w:line="360" w:lineRule="auto"/>
              <w:ind w:leftChars="0" w:left="714" w:firstLineChars="0" w:hanging="357"/>
              <w:jc w:val="both"/>
              <w:rPr>
                <w:rFonts w:ascii="Century Gothic" w:hAnsi="Century Gothic"/>
                <w:sz w:val="20"/>
                <w:szCs w:val="20"/>
              </w:rPr>
            </w:pPr>
            <w:r w:rsidRPr="004163D0">
              <w:rPr>
                <w:rFonts w:ascii="Century Gothic" w:hAnsi="Century Gothic"/>
                <w:color w:val="222222"/>
                <w:sz w:val="20"/>
                <w:szCs w:val="20"/>
              </w:rPr>
              <w:t>Basic Prevent Awareness.</w:t>
            </w:r>
          </w:p>
          <w:p w14:paraId="425FEBF9" w14:textId="77777777" w:rsidR="00BA1CD3" w:rsidRPr="004163D0" w:rsidRDefault="00BA1CD3" w:rsidP="00BA1CD3">
            <w:pPr>
              <w:pStyle w:val="ListParagraph"/>
              <w:numPr>
                <w:ilvl w:val="0"/>
                <w:numId w:val="26"/>
              </w:numPr>
              <w:spacing w:line="360" w:lineRule="auto"/>
              <w:ind w:leftChars="0" w:left="714" w:firstLineChars="0" w:hanging="357"/>
              <w:jc w:val="both"/>
              <w:rPr>
                <w:rFonts w:ascii="Century Gothic" w:hAnsi="Century Gothic"/>
                <w:sz w:val="20"/>
                <w:szCs w:val="20"/>
              </w:rPr>
            </w:pPr>
            <w:r w:rsidRPr="004163D0">
              <w:rPr>
                <w:rFonts w:ascii="Century Gothic" w:hAnsi="Century Gothic"/>
                <w:color w:val="222222"/>
                <w:sz w:val="20"/>
                <w:szCs w:val="20"/>
              </w:rPr>
              <w:t>Fire safety Level 1.</w:t>
            </w:r>
          </w:p>
          <w:p w14:paraId="74EC78F5" w14:textId="77777777" w:rsidR="00BA1CD3" w:rsidRPr="004163D0" w:rsidRDefault="00BA1CD3" w:rsidP="00BA1CD3">
            <w:pPr>
              <w:pStyle w:val="ListParagraph"/>
              <w:numPr>
                <w:ilvl w:val="0"/>
                <w:numId w:val="26"/>
              </w:numPr>
              <w:spacing w:line="360" w:lineRule="auto"/>
              <w:ind w:leftChars="0" w:left="714" w:firstLineChars="0" w:hanging="357"/>
              <w:jc w:val="both"/>
              <w:rPr>
                <w:rFonts w:ascii="Century Gothic" w:hAnsi="Century Gothic"/>
                <w:sz w:val="20"/>
                <w:szCs w:val="20"/>
              </w:rPr>
            </w:pPr>
            <w:r w:rsidRPr="004163D0">
              <w:rPr>
                <w:rFonts w:ascii="Century Gothic" w:hAnsi="Century Gothic"/>
                <w:color w:val="222222"/>
                <w:sz w:val="20"/>
                <w:szCs w:val="20"/>
              </w:rPr>
              <w:t>Safeguarding Adults Level 1.</w:t>
            </w:r>
          </w:p>
          <w:p w14:paraId="30A2BDBA" w14:textId="77777777" w:rsidR="00BA1CD3" w:rsidRPr="00BA1CD3" w:rsidRDefault="00BA1CD3" w:rsidP="00BA1CD3">
            <w:pPr>
              <w:pStyle w:val="ListParagraph"/>
              <w:numPr>
                <w:ilvl w:val="0"/>
                <w:numId w:val="26"/>
              </w:numPr>
              <w:spacing w:line="360" w:lineRule="auto"/>
              <w:ind w:leftChars="0" w:left="714" w:firstLineChars="0" w:hanging="357"/>
              <w:jc w:val="both"/>
              <w:rPr>
                <w:rFonts w:ascii="Century Gothic" w:hAnsi="Century Gothic"/>
                <w:sz w:val="20"/>
                <w:szCs w:val="20"/>
              </w:rPr>
            </w:pPr>
            <w:r w:rsidRPr="004163D0">
              <w:rPr>
                <w:rFonts w:ascii="Century Gothic" w:hAnsi="Century Gothic"/>
                <w:color w:val="222222"/>
                <w:sz w:val="20"/>
                <w:szCs w:val="20"/>
              </w:rPr>
              <w:t>Safeguarding Children Level 1</w:t>
            </w:r>
            <w:r>
              <w:rPr>
                <w:rFonts w:ascii="Century Gothic" w:hAnsi="Century Gothic"/>
                <w:color w:val="222222"/>
                <w:sz w:val="20"/>
                <w:szCs w:val="20"/>
              </w:rPr>
              <w:t>.</w:t>
            </w:r>
          </w:p>
          <w:p w14:paraId="171A3395" w14:textId="12826D2B" w:rsidR="00EE1BBD" w:rsidRPr="00BA1CD3" w:rsidRDefault="00BA1CD3" w:rsidP="00BA1CD3">
            <w:pPr>
              <w:pStyle w:val="ListParagraph"/>
              <w:numPr>
                <w:ilvl w:val="0"/>
                <w:numId w:val="26"/>
              </w:numPr>
              <w:spacing w:line="360" w:lineRule="auto"/>
              <w:ind w:leftChars="0" w:left="714" w:firstLineChars="0" w:hanging="357"/>
              <w:jc w:val="both"/>
              <w:rPr>
                <w:rFonts w:ascii="Century Gothic" w:hAnsi="Century Gothic"/>
                <w:sz w:val="20"/>
                <w:szCs w:val="20"/>
              </w:rPr>
            </w:pPr>
            <w:r w:rsidRPr="00BA1CD3">
              <w:rPr>
                <w:rFonts w:ascii="Century Gothic" w:hAnsi="Century Gothic"/>
                <w:color w:val="222222"/>
                <w:sz w:val="20"/>
                <w:szCs w:val="20"/>
              </w:rPr>
              <w:t>Data Security Awareness Level 1.</w:t>
            </w:r>
          </w:p>
        </w:tc>
      </w:tr>
    </w:tbl>
    <w:p w14:paraId="7229D228" w14:textId="77777777" w:rsidR="00642CF0" w:rsidRPr="00EE1BBD" w:rsidRDefault="00642CF0" w:rsidP="000C246E">
      <w:pPr>
        <w:ind w:leftChars="0" w:left="0" w:firstLineChars="0" w:firstLine="0"/>
        <w:jc w:val="both"/>
        <w:rPr>
          <w:rFonts w:ascii="Century Gothic" w:eastAsia="Arial" w:hAnsi="Century Gothic" w:cs="Arial"/>
          <w:sz w:val="20"/>
          <w:szCs w:val="20"/>
        </w:rPr>
      </w:pPr>
    </w:p>
    <w:p w14:paraId="497031A8" w14:textId="77777777" w:rsidR="00642CF0" w:rsidRPr="00EE1BBD" w:rsidRDefault="00642CF0" w:rsidP="00B26A38">
      <w:pPr>
        <w:ind w:left="0" w:hanging="2"/>
        <w:jc w:val="both"/>
        <w:rPr>
          <w:rFonts w:ascii="Century Gothic" w:eastAsia="Arial" w:hAnsi="Century Gothic" w:cs="Arial"/>
          <w:sz w:val="20"/>
          <w:szCs w:val="20"/>
        </w:rPr>
      </w:pPr>
    </w:p>
    <w:p w14:paraId="37A433F3" w14:textId="77777777" w:rsidR="006B4AAF" w:rsidRDefault="006B4AAF" w:rsidP="000C246E">
      <w:pPr>
        <w:ind w:left="0" w:hanging="2"/>
        <w:jc w:val="center"/>
        <w:rPr>
          <w:rFonts w:ascii="Century Gothic" w:eastAsia="Arial" w:hAnsi="Century Gothic" w:cs="Arial"/>
          <w:b/>
        </w:rPr>
      </w:pPr>
    </w:p>
    <w:p w14:paraId="40016DD5" w14:textId="77777777" w:rsidR="006B4AAF" w:rsidRDefault="006B4AAF" w:rsidP="000C246E">
      <w:pPr>
        <w:ind w:left="0" w:hanging="2"/>
        <w:jc w:val="center"/>
        <w:rPr>
          <w:rFonts w:ascii="Century Gothic" w:eastAsia="Arial" w:hAnsi="Century Gothic" w:cs="Arial"/>
          <w:b/>
        </w:rPr>
      </w:pPr>
    </w:p>
    <w:p w14:paraId="41E653BD" w14:textId="77777777" w:rsidR="006B4AAF" w:rsidRDefault="006B4AAF" w:rsidP="000C246E">
      <w:pPr>
        <w:ind w:left="0" w:hanging="2"/>
        <w:jc w:val="center"/>
        <w:rPr>
          <w:rFonts w:ascii="Century Gothic" w:eastAsia="Arial" w:hAnsi="Century Gothic" w:cs="Arial"/>
          <w:b/>
        </w:rPr>
      </w:pPr>
    </w:p>
    <w:p w14:paraId="4C61DFAC" w14:textId="77777777" w:rsidR="006B4AAF" w:rsidRDefault="006B4AAF" w:rsidP="000C246E">
      <w:pPr>
        <w:ind w:left="0" w:hanging="2"/>
        <w:jc w:val="center"/>
        <w:rPr>
          <w:rFonts w:ascii="Century Gothic" w:eastAsia="Arial" w:hAnsi="Century Gothic" w:cs="Arial"/>
          <w:b/>
        </w:rPr>
      </w:pPr>
    </w:p>
    <w:p w14:paraId="4DF808DC" w14:textId="77777777" w:rsidR="006B4AAF" w:rsidRDefault="006B4AAF" w:rsidP="000C246E">
      <w:pPr>
        <w:ind w:left="0" w:hanging="2"/>
        <w:jc w:val="center"/>
        <w:rPr>
          <w:rFonts w:ascii="Century Gothic" w:eastAsia="Arial" w:hAnsi="Century Gothic" w:cs="Arial"/>
          <w:b/>
        </w:rPr>
      </w:pPr>
    </w:p>
    <w:p w14:paraId="17416B15" w14:textId="77777777" w:rsidR="006B4AAF" w:rsidRDefault="006B4AAF" w:rsidP="000C246E">
      <w:pPr>
        <w:ind w:left="0" w:hanging="2"/>
        <w:jc w:val="center"/>
        <w:rPr>
          <w:rFonts w:ascii="Century Gothic" w:eastAsia="Arial" w:hAnsi="Century Gothic" w:cs="Arial"/>
          <w:b/>
        </w:rPr>
      </w:pPr>
    </w:p>
    <w:p w14:paraId="2D7BB473" w14:textId="77777777" w:rsidR="006B4AAF" w:rsidRDefault="006B4AAF" w:rsidP="000C246E">
      <w:pPr>
        <w:ind w:left="0" w:hanging="2"/>
        <w:jc w:val="center"/>
        <w:rPr>
          <w:rFonts w:ascii="Century Gothic" w:eastAsia="Arial" w:hAnsi="Century Gothic" w:cs="Arial"/>
          <w:b/>
        </w:rPr>
      </w:pPr>
    </w:p>
    <w:p w14:paraId="3D326DC0" w14:textId="77777777" w:rsidR="006B4AAF" w:rsidRDefault="006B4AAF" w:rsidP="000C246E">
      <w:pPr>
        <w:ind w:left="0" w:hanging="2"/>
        <w:jc w:val="center"/>
        <w:rPr>
          <w:rFonts w:ascii="Century Gothic" w:eastAsia="Arial" w:hAnsi="Century Gothic" w:cs="Arial"/>
          <w:b/>
        </w:rPr>
      </w:pPr>
    </w:p>
    <w:p w14:paraId="40575141" w14:textId="77777777" w:rsidR="006B4AAF" w:rsidRDefault="006B4AAF" w:rsidP="000C246E">
      <w:pPr>
        <w:ind w:left="0" w:hanging="2"/>
        <w:jc w:val="center"/>
        <w:rPr>
          <w:rFonts w:ascii="Century Gothic" w:eastAsia="Arial" w:hAnsi="Century Gothic" w:cs="Arial"/>
          <w:b/>
        </w:rPr>
      </w:pPr>
    </w:p>
    <w:p w14:paraId="34A60402" w14:textId="77777777" w:rsidR="006B4AAF" w:rsidRDefault="006B4AAF" w:rsidP="000C246E">
      <w:pPr>
        <w:ind w:left="0" w:hanging="2"/>
        <w:jc w:val="center"/>
        <w:rPr>
          <w:rFonts w:ascii="Century Gothic" w:eastAsia="Arial" w:hAnsi="Century Gothic" w:cs="Arial"/>
          <w:b/>
        </w:rPr>
      </w:pPr>
    </w:p>
    <w:p w14:paraId="4270A5AA" w14:textId="77777777" w:rsidR="006B4AAF" w:rsidRDefault="006B4AAF" w:rsidP="000C246E">
      <w:pPr>
        <w:ind w:left="0" w:hanging="2"/>
        <w:jc w:val="center"/>
        <w:rPr>
          <w:rFonts w:ascii="Century Gothic" w:eastAsia="Arial" w:hAnsi="Century Gothic" w:cs="Arial"/>
          <w:b/>
        </w:rPr>
      </w:pPr>
    </w:p>
    <w:p w14:paraId="15994ACB" w14:textId="77777777" w:rsidR="006B4AAF" w:rsidRDefault="006B4AAF" w:rsidP="000C246E">
      <w:pPr>
        <w:ind w:left="0" w:hanging="2"/>
        <w:jc w:val="center"/>
        <w:rPr>
          <w:rFonts w:ascii="Century Gothic" w:eastAsia="Arial" w:hAnsi="Century Gothic" w:cs="Arial"/>
          <w:b/>
        </w:rPr>
      </w:pPr>
    </w:p>
    <w:p w14:paraId="3A7015B0" w14:textId="77777777" w:rsidR="006B4AAF" w:rsidRDefault="006B4AAF" w:rsidP="000C246E">
      <w:pPr>
        <w:ind w:left="0" w:hanging="2"/>
        <w:jc w:val="center"/>
        <w:rPr>
          <w:rFonts w:ascii="Century Gothic" w:eastAsia="Arial" w:hAnsi="Century Gothic" w:cs="Arial"/>
          <w:b/>
        </w:rPr>
      </w:pPr>
    </w:p>
    <w:p w14:paraId="139641AE" w14:textId="77777777" w:rsidR="006B4AAF" w:rsidRDefault="006B4AAF" w:rsidP="000C246E">
      <w:pPr>
        <w:ind w:left="0" w:hanging="2"/>
        <w:jc w:val="center"/>
        <w:rPr>
          <w:rFonts w:ascii="Century Gothic" w:eastAsia="Arial" w:hAnsi="Century Gothic" w:cs="Arial"/>
          <w:b/>
        </w:rPr>
      </w:pPr>
    </w:p>
    <w:p w14:paraId="094C14F5" w14:textId="77777777" w:rsidR="006B4AAF" w:rsidRDefault="006B4AAF" w:rsidP="000C246E">
      <w:pPr>
        <w:ind w:left="0" w:hanging="2"/>
        <w:jc w:val="center"/>
        <w:rPr>
          <w:rFonts w:ascii="Century Gothic" w:eastAsia="Arial" w:hAnsi="Century Gothic" w:cs="Arial"/>
          <w:b/>
        </w:rPr>
      </w:pPr>
    </w:p>
    <w:p w14:paraId="335A4CDC" w14:textId="77777777" w:rsidR="006B4AAF" w:rsidRDefault="006B4AAF" w:rsidP="000C246E">
      <w:pPr>
        <w:ind w:left="0" w:hanging="2"/>
        <w:jc w:val="center"/>
        <w:rPr>
          <w:rFonts w:ascii="Century Gothic" w:eastAsia="Arial" w:hAnsi="Century Gothic" w:cs="Arial"/>
          <w:b/>
        </w:rPr>
      </w:pPr>
    </w:p>
    <w:p w14:paraId="75FF38B8" w14:textId="77777777" w:rsidR="006B4AAF" w:rsidRDefault="006B4AAF" w:rsidP="000C246E">
      <w:pPr>
        <w:ind w:left="0" w:hanging="2"/>
        <w:jc w:val="center"/>
        <w:rPr>
          <w:rFonts w:ascii="Century Gothic" w:eastAsia="Arial" w:hAnsi="Century Gothic" w:cs="Arial"/>
          <w:b/>
        </w:rPr>
      </w:pPr>
    </w:p>
    <w:p w14:paraId="702DCDE0" w14:textId="2A436179" w:rsidR="00642CF0" w:rsidRPr="00EE1BBD" w:rsidRDefault="00130C55" w:rsidP="000C246E">
      <w:pPr>
        <w:ind w:left="0" w:hanging="2"/>
        <w:jc w:val="center"/>
        <w:rPr>
          <w:rFonts w:ascii="Century Gothic" w:eastAsia="Arial" w:hAnsi="Century Gothic" w:cs="Arial"/>
          <w:b/>
        </w:rPr>
      </w:pPr>
      <w:r w:rsidRPr="00EE1BBD">
        <w:rPr>
          <w:rFonts w:ascii="Century Gothic" w:eastAsia="Arial" w:hAnsi="Century Gothic" w:cs="Arial"/>
          <w:b/>
        </w:rPr>
        <w:lastRenderedPageBreak/>
        <w:t>Person Specification</w:t>
      </w:r>
    </w:p>
    <w:p w14:paraId="156853BD" w14:textId="77777777" w:rsidR="00450047" w:rsidRPr="00EE1BBD" w:rsidRDefault="00450047" w:rsidP="00B26A38">
      <w:pPr>
        <w:ind w:left="0" w:hanging="2"/>
        <w:jc w:val="both"/>
        <w:rPr>
          <w:rFonts w:ascii="Century Gothic" w:eastAsia="Arial" w:hAnsi="Century Gothic" w:cs="Arial"/>
          <w:sz w:val="20"/>
          <w:szCs w:val="20"/>
        </w:rPr>
      </w:pPr>
    </w:p>
    <w:tbl>
      <w:tblPr>
        <w:tblStyle w:val="a0"/>
        <w:tblW w:w="1038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54"/>
        <w:gridCol w:w="538"/>
        <w:gridCol w:w="738"/>
        <w:gridCol w:w="6356"/>
      </w:tblGrid>
      <w:tr w:rsidR="00642CF0" w:rsidRPr="00EE1BBD" w14:paraId="43A68705" w14:textId="77777777" w:rsidTr="000C246E">
        <w:trPr>
          <w:trHeight w:val="585"/>
        </w:trPr>
        <w:tc>
          <w:tcPr>
            <w:tcW w:w="3292" w:type="dxa"/>
            <w:gridSpan w:val="2"/>
            <w:shd w:val="clear" w:color="auto" w:fill="D9D9D9" w:themeFill="background1" w:themeFillShade="D9"/>
          </w:tcPr>
          <w:p w14:paraId="283FEE08" w14:textId="77777777" w:rsidR="00642CF0" w:rsidRPr="00EE1BBD" w:rsidRDefault="00130C55" w:rsidP="00B26A38">
            <w:pPr>
              <w:ind w:left="0" w:hanging="2"/>
              <w:jc w:val="both"/>
              <w:rPr>
                <w:rFonts w:ascii="Century Gothic" w:eastAsia="Arial" w:hAnsi="Century Gothic" w:cs="Arial"/>
                <w:sz w:val="20"/>
                <w:szCs w:val="20"/>
              </w:rPr>
            </w:pPr>
            <w:r w:rsidRPr="00EE1BBD">
              <w:rPr>
                <w:rFonts w:ascii="Century Gothic" w:eastAsia="Arial" w:hAnsi="Century Gothic" w:cs="Arial"/>
                <w:b/>
                <w:sz w:val="20"/>
                <w:szCs w:val="20"/>
              </w:rPr>
              <w:t>Job title</w:t>
            </w:r>
            <w:r w:rsidRPr="00EE1BBD">
              <w:rPr>
                <w:rFonts w:ascii="Century Gothic" w:eastAsia="Arial" w:hAnsi="Century Gothic" w:cs="Arial"/>
                <w:sz w:val="20"/>
                <w:szCs w:val="20"/>
              </w:rPr>
              <w:t xml:space="preserve">:  </w:t>
            </w:r>
          </w:p>
          <w:p w14:paraId="379B72DC" w14:textId="77777777" w:rsidR="00642CF0" w:rsidRPr="00EE1BBD" w:rsidRDefault="00642CF0" w:rsidP="00B26A38">
            <w:pPr>
              <w:ind w:left="0" w:hanging="2"/>
              <w:jc w:val="both"/>
              <w:rPr>
                <w:rFonts w:ascii="Century Gothic" w:eastAsia="Arial" w:hAnsi="Century Gothic" w:cs="Arial"/>
                <w:sz w:val="20"/>
                <w:szCs w:val="20"/>
              </w:rPr>
            </w:pPr>
          </w:p>
        </w:tc>
        <w:tc>
          <w:tcPr>
            <w:tcW w:w="7094" w:type="dxa"/>
            <w:gridSpan w:val="2"/>
          </w:tcPr>
          <w:p w14:paraId="61924679" w14:textId="72C4AE18" w:rsidR="00642CF0" w:rsidRPr="00EE1BBD" w:rsidRDefault="00870DBE" w:rsidP="00B26A38">
            <w:pPr>
              <w:ind w:left="0" w:hanging="2"/>
              <w:jc w:val="both"/>
              <w:rPr>
                <w:rFonts w:ascii="Century Gothic" w:eastAsia="Arial" w:hAnsi="Century Gothic" w:cs="Arial"/>
                <w:sz w:val="20"/>
                <w:szCs w:val="20"/>
              </w:rPr>
            </w:pPr>
            <w:r w:rsidRPr="00EE1BBD">
              <w:rPr>
                <w:rFonts w:ascii="Century Gothic" w:hAnsi="Century Gothic"/>
                <w:sz w:val="20"/>
                <w:szCs w:val="20"/>
              </w:rPr>
              <w:t>Warehouse Stock Production</w:t>
            </w:r>
          </w:p>
        </w:tc>
      </w:tr>
      <w:tr w:rsidR="00642CF0" w:rsidRPr="00EE1BBD" w14:paraId="2849DC28" w14:textId="77777777" w:rsidTr="000C246E">
        <w:trPr>
          <w:trHeight w:val="585"/>
        </w:trPr>
        <w:tc>
          <w:tcPr>
            <w:tcW w:w="3292" w:type="dxa"/>
            <w:gridSpan w:val="2"/>
            <w:shd w:val="clear" w:color="auto" w:fill="D9D9D9" w:themeFill="background1" w:themeFillShade="D9"/>
          </w:tcPr>
          <w:p w14:paraId="66969658" w14:textId="77777777" w:rsidR="00642CF0" w:rsidRPr="00EE1BBD" w:rsidRDefault="00130C55" w:rsidP="00B26A38">
            <w:pPr>
              <w:ind w:left="0" w:hanging="2"/>
              <w:jc w:val="both"/>
              <w:rPr>
                <w:rFonts w:ascii="Century Gothic" w:eastAsia="Arial" w:hAnsi="Century Gothic" w:cs="Arial"/>
                <w:sz w:val="20"/>
                <w:szCs w:val="20"/>
              </w:rPr>
            </w:pPr>
            <w:r w:rsidRPr="00EE1BBD">
              <w:rPr>
                <w:rFonts w:ascii="Century Gothic" w:eastAsia="Arial" w:hAnsi="Century Gothic" w:cs="Arial"/>
                <w:b/>
                <w:sz w:val="20"/>
                <w:szCs w:val="20"/>
              </w:rPr>
              <w:t>Department</w:t>
            </w:r>
            <w:r w:rsidRPr="00EE1BBD">
              <w:rPr>
                <w:rFonts w:ascii="Century Gothic" w:eastAsia="Arial" w:hAnsi="Century Gothic" w:cs="Arial"/>
                <w:sz w:val="20"/>
                <w:szCs w:val="20"/>
              </w:rPr>
              <w:t xml:space="preserve">:  </w:t>
            </w:r>
          </w:p>
          <w:p w14:paraId="3A128B68" w14:textId="77777777" w:rsidR="00642CF0" w:rsidRPr="00EE1BBD" w:rsidRDefault="00642CF0" w:rsidP="00B26A38">
            <w:pPr>
              <w:ind w:left="0" w:hanging="2"/>
              <w:jc w:val="both"/>
              <w:rPr>
                <w:rFonts w:ascii="Century Gothic" w:eastAsia="Arial" w:hAnsi="Century Gothic" w:cs="Arial"/>
                <w:sz w:val="20"/>
                <w:szCs w:val="20"/>
              </w:rPr>
            </w:pPr>
          </w:p>
        </w:tc>
        <w:tc>
          <w:tcPr>
            <w:tcW w:w="7094" w:type="dxa"/>
            <w:gridSpan w:val="2"/>
          </w:tcPr>
          <w:p w14:paraId="747ADBA9" w14:textId="4B1C9EDD" w:rsidR="00642CF0" w:rsidRPr="00EE1BBD" w:rsidRDefault="00870DBE" w:rsidP="00B26A38">
            <w:pPr>
              <w:ind w:left="0" w:hanging="2"/>
              <w:jc w:val="both"/>
              <w:rPr>
                <w:rFonts w:ascii="Century Gothic" w:eastAsia="Arial" w:hAnsi="Century Gothic" w:cs="Arial"/>
                <w:sz w:val="20"/>
                <w:szCs w:val="20"/>
              </w:rPr>
            </w:pPr>
            <w:r w:rsidRPr="00EE1BBD">
              <w:rPr>
                <w:rFonts w:ascii="Century Gothic" w:eastAsia="Arial" w:hAnsi="Century Gothic" w:cs="Arial"/>
                <w:sz w:val="20"/>
                <w:szCs w:val="20"/>
              </w:rPr>
              <w:t>Retail Hub</w:t>
            </w:r>
          </w:p>
        </w:tc>
      </w:tr>
      <w:tr w:rsidR="00642CF0" w:rsidRPr="00EE1BBD" w14:paraId="1B64A90B" w14:textId="77777777" w:rsidTr="000C246E">
        <w:trPr>
          <w:trHeight w:val="585"/>
        </w:trPr>
        <w:tc>
          <w:tcPr>
            <w:tcW w:w="3292" w:type="dxa"/>
            <w:gridSpan w:val="2"/>
            <w:shd w:val="clear" w:color="auto" w:fill="D9D9D9" w:themeFill="background1" w:themeFillShade="D9"/>
          </w:tcPr>
          <w:p w14:paraId="348FA474" w14:textId="77777777" w:rsidR="00642CF0" w:rsidRPr="00EE1BBD" w:rsidRDefault="00130C55" w:rsidP="00B26A38">
            <w:pPr>
              <w:ind w:left="0" w:hanging="2"/>
              <w:jc w:val="both"/>
              <w:rPr>
                <w:rFonts w:ascii="Century Gothic" w:eastAsia="Arial" w:hAnsi="Century Gothic" w:cs="Arial"/>
                <w:sz w:val="20"/>
                <w:szCs w:val="20"/>
              </w:rPr>
            </w:pPr>
            <w:r w:rsidRPr="00EE1BBD">
              <w:rPr>
                <w:rFonts w:ascii="Century Gothic" w:eastAsia="Arial" w:hAnsi="Century Gothic" w:cs="Arial"/>
                <w:b/>
                <w:sz w:val="20"/>
                <w:szCs w:val="20"/>
              </w:rPr>
              <w:t>Reporting to</w:t>
            </w:r>
            <w:r w:rsidRPr="00EE1BBD">
              <w:rPr>
                <w:rFonts w:ascii="Century Gothic" w:eastAsia="Arial" w:hAnsi="Century Gothic" w:cs="Arial"/>
                <w:sz w:val="20"/>
                <w:szCs w:val="20"/>
              </w:rPr>
              <w:t>:</w:t>
            </w:r>
          </w:p>
        </w:tc>
        <w:tc>
          <w:tcPr>
            <w:tcW w:w="7094" w:type="dxa"/>
            <w:gridSpan w:val="2"/>
          </w:tcPr>
          <w:p w14:paraId="05A4B948" w14:textId="0CFBCC97" w:rsidR="00642CF0" w:rsidRPr="00EE1BBD" w:rsidRDefault="00870DBE" w:rsidP="00B26A38">
            <w:pPr>
              <w:ind w:left="0" w:hanging="2"/>
              <w:jc w:val="both"/>
              <w:rPr>
                <w:rFonts w:ascii="Century Gothic" w:eastAsia="Arial" w:hAnsi="Century Gothic" w:cs="Arial"/>
                <w:sz w:val="20"/>
                <w:szCs w:val="20"/>
              </w:rPr>
            </w:pPr>
            <w:r w:rsidRPr="00EE1BBD">
              <w:rPr>
                <w:rFonts w:ascii="Century Gothic" w:eastAsia="Arial" w:hAnsi="Century Gothic" w:cs="Arial"/>
                <w:sz w:val="20"/>
                <w:szCs w:val="20"/>
              </w:rPr>
              <w:t>Retail Hub Manager</w:t>
            </w:r>
          </w:p>
        </w:tc>
      </w:tr>
      <w:tr w:rsidR="00642CF0" w:rsidRPr="00EE1BBD" w14:paraId="7169842F" w14:textId="77777777" w:rsidTr="000C246E">
        <w:trPr>
          <w:trHeight w:val="494"/>
        </w:trPr>
        <w:tc>
          <w:tcPr>
            <w:tcW w:w="10386" w:type="dxa"/>
            <w:gridSpan w:val="4"/>
            <w:shd w:val="clear" w:color="auto" w:fill="D9D9D9" w:themeFill="background1" w:themeFillShade="D9"/>
          </w:tcPr>
          <w:p w14:paraId="740822B7" w14:textId="77777777" w:rsidR="00642CF0" w:rsidRPr="00EE1BBD" w:rsidRDefault="00130C55" w:rsidP="00B26A38">
            <w:pPr>
              <w:ind w:left="0" w:hanging="2"/>
              <w:jc w:val="both"/>
              <w:rPr>
                <w:rFonts w:ascii="Century Gothic" w:eastAsia="Arial" w:hAnsi="Century Gothic" w:cs="Arial"/>
                <w:sz w:val="20"/>
                <w:szCs w:val="20"/>
              </w:rPr>
            </w:pPr>
            <w:r w:rsidRPr="00EE1BBD">
              <w:rPr>
                <w:rFonts w:ascii="Century Gothic" w:eastAsia="Arial" w:hAnsi="Century Gothic" w:cs="Arial"/>
                <w:b/>
                <w:sz w:val="20"/>
                <w:szCs w:val="20"/>
              </w:rPr>
              <w:t>Role summary:</w:t>
            </w:r>
          </w:p>
          <w:p w14:paraId="7728C063" w14:textId="77777777" w:rsidR="00642CF0" w:rsidRPr="00EE1BBD" w:rsidRDefault="00642CF0" w:rsidP="00B26A38">
            <w:pPr>
              <w:ind w:left="0" w:hanging="2"/>
              <w:jc w:val="both"/>
              <w:rPr>
                <w:rFonts w:ascii="Century Gothic" w:eastAsia="Arial" w:hAnsi="Century Gothic" w:cs="Arial"/>
                <w:sz w:val="20"/>
                <w:szCs w:val="20"/>
              </w:rPr>
            </w:pPr>
          </w:p>
        </w:tc>
      </w:tr>
      <w:tr w:rsidR="00642CF0" w:rsidRPr="00EE1BBD" w14:paraId="2ABDDB9D" w14:textId="77777777" w:rsidTr="00E20AE7">
        <w:trPr>
          <w:trHeight w:val="1164"/>
        </w:trPr>
        <w:tc>
          <w:tcPr>
            <w:tcW w:w="10386" w:type="dxa"/>
            <w:gridSpan w:val="4"/>
          </w:tcPr>
          <w:p w14:paraId="7800E067" w14:textId="77777777" w:rsidR="00642CF0" w:rsidRPr="00EE1BBD" w:rsidRDefault="00642CF0" w:rsidP="00B26A38">
            <w:pPr>
              <w:pBdr>
                <w:top w:val="nil"/>
                <w:left w:val="nil"/>
                <w:bottom w:val="nil"/>
                <w:right w:val="nil"/>
                <w:between w:val="nil"/>
              </w:pBdr>
              <w:spacing w:line="240" w:lineRule="auto"/>
              <w:ind w:left="0" w:hanging="2"/>
              <w:jc w:val="both"/>
              <w:rPr>
                <w:rFonts w:ascii="Century Gothic" w:eastAsia="Arial" w:hAnsi="Century Gothic" w:cs="Arial"/>
                <w:color w:val="000000"/>
                <w:sz w:val="20"/>
                <w:szCs w:val="20"/>
              </w:rPr>
            </w:pPr>
          </w:p>
          <w:p w14:paraId="23353690" w14:textId="77777777" w:rsidR="006B4AAF" w:rsidRDefault="006B4AAF" w:rsidP="006B4AAF">
            <w:pPr>
              <w:widowControl w:val="0"/>
              <w:suppressAutoHyphens w:val="0"/>
              <w:spacing w:line="240" w:lineRule="auto"/>
              <w:ind w:leftChars="0" w:left="0" w:firstLineChars="0" w:firstLine="0"/>
              <w:jc w:val="both"/>
              <w:textDirection w:val="lrTb"/>
              <w:textAlignment w:val="auto"/>
              <w:outlineLvl w:val="9"/>
              <w:rPr>
                <w:rFonts w:ascii="Century Gothic" w:eastAsia="Arial" w:hAnsi="Century Gothic" w:cs="Arial"/>
                <w:position w:val="0"/>
                <w:sz w:val="20"/>
                <w:szCs w:val="20"/>
              </w:rPr>
            </w:pPr>
            <w:r w:rsidRPr="00611833">
              <w:rPr>
                <w:rFonts w:ascii="Century Gothic" w:hAnsi="Century Gothic"/>
                <w:sz w:val="20"/>
                <w:szCs w:val="20"/>
                <w:lang w:val="en-US"/>
              </w:rPr>
              <w:t xml:space="preserve">To support the Retail </w:t>
            </w:r>
            <w:r>
              <w:rPr>
                <w:rFonts w:ascii="Century Gothic" w:hAnsi="Century Gothic"/>
                <w:sz w:val="20"/>
                <w:szCs w:val="20"/>
                <w:lang w:val="en-US"/>
              </w:rPr>
              <w:t>Hub</w:t>
            </w:r>
            <w:r w:rsidRPr="00611833">
              <w:rPr>
                <w:rFonts w:ascii="Century Gothic" w:hAnsi="Century Gothic"/>
                <w:sz w:val="20"/>
                <w:szCs w:val="20"/>
                <w:lang w:val="en-US"/>
              </w:rPr>
              <w:t xml:space="preserve"> Manager</w:t>
            </w:r>
            <w:r>
              <w:rPr>
                <w:rFonts w:ascii="Century Gothic" w:hAnsi="Century Gothic"/>
                <w:sz w:val="20"/>
                <w:szCs w:val="20"/>
                <w:lang w:val="en-US"/>
              </w:rPr>
              <w:t>, staff and other volunteers with the processing of stock.</w:t>
            </w:r>
          </w:p>
          <w:p w14:paraId="54ADCDD2" w14:textId="59A1ADBA" w:rsidR="00642CF0" w:rsidRPr="00EE1BBD" w:rsidRDefault="00642CF0" w:rsidP="00B26A38">
            <w:pPr>
              <w:ind w:left="0" w:hanging="2"/>
              <w:jc w:val="both"/>
              <w:rPr>
                <w:rFonts w:ascii="Century Gothic" w:eastAsia="Arial" w:hAnsi="Century Gothic" w:cs="Arial"/>
                <w:sz w:val="20"/>
                <w:szCs w:val="20"/>
              </w:rPr>
            </w:pPr>
          </w:p>
        </w:tc>
      </w:tr>
      <w:tr w:rsidR="00E20AE7" w:rsidRPr="00EE1BBD" w14:paraId="226BE8A7" w14:textId="77777777" w:rsidTr="00622CB0">
        <w:trPr>
          <w:trHeight w:val="1634"/>
        </w:trPr>
        <w:tc>
          <w:tcPr>
            <w:tcW w:w="2754" w:type="dxa"/>
            <w:shd w:val="clear" w:color="auto" w:fill="D9D9D9" w:themeFill="background1" w:themeFillShade="D9"/>
          </w:tcPr>
          <w:p w14:paraId="1E4659AD" w14:textId="285CA14A" w:rsidR="00E20AE7" w:rsidRPr="00EE1BBD" w:rsidRDefault="00E20AE7" w:rsidP="00B26A38">
            <w:pPr>
              <w:ind w:left="0" w:hanging="2"/>
              <w:jc w:val="both"/>
              <w:rPr>
                <w:rFonts w:ascii="Century Gothic" w:eastAsia="Arial" w:hAnsi="Century Gothic" w:cs="Arial"/>
                <w:b/>
                <w:bCs/>
                <w:sz w:val="20"/>
                <w:szCs w:val="20"/>
              </w:rPr>
            </w:pPr>
            <w:r w:rsidRPr="00EE1BBD">
              <w:rPr>
                <w:rFonts w:ascii="Century Gothic" w:eastAsia="Arial" w:hAnsi="Century Gothic" w:cs="Arial"/>
                <w:b/>
                <w:bCs/>
                <w:sz w:val="20"/>
                <w:szCs w:val="20"/>
              </w:rPr>
              <w:t>Personal qualities</w:t>
            </w:r>
          </w:p>
        </w:tc>
        <w:tc>
          <w:tcPr>
            <w:tcW w:w="1276" w:type="dxa"/>
            <w:gridSpan w:val="2"/>
          </w:tcPr>
          <w:p w14:paraId="17DEA812" w14:textId="77777777" w:rsidR="00622CB0" w:rsidRDefault="00622CB0" w:rsidP="00B26A38">
            <w:pPr>
              <w:ind w:left="0" w:hanging="2"/>
              <w:jc w:val="both"/>
              <w:rPr>
                <w:rFonts w:ascii="Century Gothic" w:eastAsia="Arial" w:hAnsi="Century Gothic" w:cs="Arial"/>
                <w:sz w:val="20"/>
                <w:szCs w:val="20"/>
              </w:rPr>
            </w:pPr>
          </w:p>
          <w:p w14:paraId="0BEB0EF4" w14:textId="0384C74E" w:rsidR="00E20AE7" w:rsidRPr="00EE1BBD" w:rsidRDefault="00E20AE7" w:rsidP="00B26A38">
            <w:pPr>
              <w:ind w:left="0" w:hanging="2"/>
              <w:jc w:val="both"/>
              <w:rPr>
                <w:rFonts w:ascii="Century Gothic" w:eastAsia="Arial" w:hAnsi="Century Gothic" w:cs="Arial"/>
                <w:sz w:val="20"/>
                <w:szCs w:val="20"/>
              </w:rPr>
            </w:pPr>
            <w:r w:rsidRPr="00EE1BBD">
              <w:rPr>
                <w:rFonts w:ascii="Century Gothic" w:eastAsia="Arial" w:hAnsi="Century Gothic" w:cs="Arial"/>
                <w:sz w:val="20"/>
                <w:szCs w:val="20"/>
              </w:rPr>
              <w:t>Essential</w:t>
            </w:r>
          </w:p>
        </w:tc>
        <w:tc>
          <w:tcPr>
            <w:tcW w:w="6356" w:type="dxa"/>
          </w:tcPr>
          <w:p w14:paraId="2E29FC65" w14:textId="77777777" w:rsidR="00E20AE7" w:rsidRPr="00622CB0" w:rsidRDefault="00E20AE7" w:rsidP="00622CB0">
            <w:pPr>
              <w:ind w:leftChars="0" w:left="0" w:firstLineChars="0" w:firstLine="0"/>
              <w:jc w:val="both"/>
              <w:rPr>
                <w:rFonts w:ascii="Century Gothic" w:eastAsia="Arial" w:hAnsi="Century Gothic" w:cs="Arial"/>
                <w:sz w:val="20"/>
                <w:szCs w:val="20"/>
              </w:rPr>
            </w:pPr>
          </w:p>
          <w:p w14:paraId="2488FBDF" w14:textId="7E5470A0" w:rsidR="00EE1BBD" w:rsidRPr="00EE1BBD" w:rsidRDefault="00EE1BBD" w:rsidP="00622CB0">
            <w:pPr>
              <w:widowControl w:val="0"/>
              <w:numPr>
                <w:ilvl w:val="0"/>
                <w:numId w:val="18"/>
              </w:numPr>
              <w:suppressAutoHyphens w:val="0"/>
              <w:spacing w:line="360" w:lineRule="auto"/>
              <w:ind w:leftChars="0" w:left="714" w:firstLineChars="0" w:hanging="357"/>
              <w:jc w:val="both"/>
              <w:textDirection w:val="lrTb"/>
              <w:textAlignment w:val="auto"/>
              <w:outlineLvl w:val="9"/>
              <w:rPr>
                <w:rFonts w:ascii="Century Gothic" w:hAnsi="Century Gothic"/>
                <w:sz w:val="20"/>
                <w:szCs w:val="20"/>
              </w:rPr>
            </w:pPr>
            <w:r w:rsidRPr="00EE1BBD">
              <w:rPr>
                <w:rFonts w:ascii="Century Gothic" w:hAnsi="Century Gothic"/>
                <w:sz w:val="20"/>
                <w:szCs w:val="20"/>
              </w:rPr>
              <w:t>Able to give 2-4 hours regular volunteering time each week</w:t>
            </w:r>
            <w:r w:rsidR="00870DBE">
              <w:rPr>
                <w:rFonts w:ascii="Century Gothic" w:hAnsi="Century Gothic"/>
                <w:sz w:val="20"/>
                <w:szCs w:val="20"/>
              </w:rPr>
              <w:t>.</w:t>
            </w:r>
            <w:r w:rsidRPr="00EE1BBD">
              <w:rPr>
                <w:rFonts w:ascii="Century Gothic" w:hAnsi="Century Gothic"/>
                <w:sz w:val="20"/>
                <w:szCs w:val="20"/>
              </w:rPr>
              <w:t xml:space="preserve"> </w:t>
            </w:r>
          </w:p>
          <w:p w14:paraId="3633659E" w14:textId="08719BF2" w:rsidR="00EE1BBD" w:rsidRPr="00EE1BBD" w:rsidRDefault="00EE1BBD" w:rsidP="00622CB0">
            <w:pPr>
              <w:widowControl w:val="0"/>
              <w:numPr>
                <w:ilvl w:val="0"/>
                <w:numId w:val="18"/>
              </w:numPr>
              <w:suppressAutoHyphens w:val="0"/>
              <w:spacing w:line="360" w:lineRule="auto"/>
              <w:ind w:leftChars="0" w:left="714" w:firstLineChars="0" w:hanging="357"/>
              <w:jc w:val="both"/>
              <w:textDirection w:val="lrTb"/>
              <w:textAlignment w:val="auto"/>
              <w:outlineLvl w:val="9"/>
              <w:rPr>
                <w:rFonts w:ascii="Century Gothic" w:hAnsi="Century Gothic"/>
                <w:sz w:val="20"/>
                <w:szCs w:val="20"/>
              </w:rPr>
            </w:pPr>
            <w:r w:rsidRPr="00EE1BBD">
              <w:rPr>
                <w:rFonts w:ascii="Century Gothic" w:hAnsi="Century Gothic"/>
                <w:sz w:val="20"/>
                <w:szCs w:val="20"/>
              </w:rPr>
              <w:t>Able to use Initiative</w:t>
            </w:r>
            <w:r w:rsidR="00870DBE">
              <w:rPr>
                <w:rFonts w:ascii="Century Gothic" w:hAnsi="Century Gothic"/>
                <w:sz w:val="20"/>
                <w:szCs w:val="20"/>
              </w:rPr>
              <w:t>.</w:t>
            </w:r>
          </w:p>
          <w:p w14:paraId="6CCE1C70" w14:textId="09784319" w:rsidR="00EE1BBD" w:rsidRPr="00EE1BBD" w:rsidRDefault="00EE1BBD" w:rsidP="00622CB0">
            <w:pPr>
              <w:widowControl w:val="0"/>
              <w:numPr>
                <w:ilvl w:val="0"/>
                <w:numId w:val="18"/>
              </w:numPr>
              <w:suppressAutoHyphens w:val="0"/>
              <w:spacing w:line="360" w:lineRule="auto"/>
              <w:ind w:leftChars="0" w:left="714" w:firstLineChars="0" w:hanging="357"/>
              <w:jc w:val="both"/>
              <w:textDirection w:val="lrTb"/>
              <w:textAlignment w:val="auto"/>
              <w:outlineLvl w:val="9"/>
              <w:rPr>
                <w:rFonts w:ascii="Century Gothic" w:hAnsi="Century Gothic"/>
                <w:sz w:val="20"/>
                <w:szCs w:val="20"/>
              </w:rPr>
            </w:pPr>
            <w:r w:rsidRPr="00EE1BBD">
              <w:rPr>
                <w:rFonts w:ascii="Century Gothic" w:hAnsi="Century Gothic"/>
                <w:sz w:val="20"/>
                <w:szCs w:val="20"/>
              </w:rPr>
              <w:t>Able to work alone and part of a team</w:t>
            </w:r>
            <w:r w:rsidR="00870DBE">
              <w:rPr>
                <w:rFonts w:ascii="Century Gothic" w:hAnsi="Century Gothic"/>
                <w:sz w:val="20"/>
                <w:szCs w:val="20"/>
              </w:rPr>
              <w:t>.</w:t>
            </w:r>
          </w:p>
          <w:p w14:paraId="3A25DDD0" w14:textId="65B2C1B0" w:rsidR="00EE1BBD" w:rsidRPr="00EE1BBD" w:rsidRDefault="00EE1BBD" w:rsidP="00622CB0">
            <w:pPr>
              <w:widowControl w:val="0"/>
              <w:numPr>
                <w:ilvl w:val="0"/>
                <w:numId w:val="18"/>
              </w:numPr>
              <w:suppressAutoHyphens w:val="0"/>
              <w:spacing w:line="360" w:lineRule="auto"/>
              <w:ind w:leftChars="0" w:left="714" w:firstLineChars="0" w:hanging="357"/>
              <w:jc w:val="both"/>
              <w:textDirection w:val="lrTb"/>
              <w:textAlignment w:val="auto"/>
              <w:outlineLvl w:val="9"/>
              <w:rPr>
                <w:rFonts w:ascii="Century Gothic" w:hAnsi="Century Gothic"/>
                <w:sz w:val="20"/>
                <w:szCs w:val="20"/>
              </w:rPr>
            </w:pPr>
            <w:r w:rsidRPr="00EE1BBD">
              <w:rPr>
                <w:rFonts w:ascii="Century Gothic" w:hAnsi="Century Gothic"/>
                <w:sz w:val="20"/>
                <w:szCs w:val="20"/>
              </w:rPr>
              <w:t>Fun, Friendly / Personable</w:t>
            </w:r>
            <w:r w:rsidR="00870DBE">
              <w:rPr>
                <w:rFonts w:ascii="Century Gothic" w:hAnsi="Century Gothic"/>
                <w:sz w:val="20"/>
                <w:szCs w:val="20"/>
              </w:rPr>
              <w:t>.</w:t>
            </w:r>
          </w:p>
          <w:p w14:paraId="53A95698" w14:textId="5F60D47E" w:rsidR="00E20AE7" w:rsidRPr="006B4AAF" w:rsidRDefault="00EE1BBD" w:rsidP="00622CB0">
            <w:pPr>
              <w:widowControl w:val="0"/>
              <w:numPr>
                <w:ilvl w:val="0"/>
                <w:numId w:val="18"/>
              </w:numPr>
              <w:suppressAutoHyphens w:val="0"/>
              <w:spacing w:line="360" w:lineRule="auto"/>
              <w:ind w:leftChars="0" w:left="714" w:firstLineChars="0" w:hanging="357"/>
              <w:jc w:val="both"/>
              <w:textDirection w:val="lrTb"/>
              <w:textAlignment w:val="auto"/>
              <w:outlineLvl w:val="9"/>
              <w:rPr>
                <w:rFonts w:ascii="Century Gothic" w:hAnsi="Century Gothic"/>
                <w:sz w:val="20"/>
                <w:szCs w:val="20"/>
              </w:rPr>
            </w:pPr>
            <w:r w:rsidRPr="00EE1BBD">
              <w:rPr>
                <w:rFonts w:ascii="Century Gothic" w:hAnsi="Century Gothic"/>
                <w:sz w:val="20"/>
                <w:szCs w:val="20"/>
              </w:rPr>
              <w:t>Quick and eager to learn</w:t>
            </w:r>
            <w:r w:rsidR="00870DBE">
              <w:rPr>
                <w:rFonts w:ascii="Century Gothic" w:hAnsi="Century Gothic"/>
                <w:sz w:val="20"/>
                <w:szCs w:val="20"/>
              </w:rPr>
              <w:t>.</w:t>
            </w:r>
          </w:p>
        </w:tc>
      </w:tr>
    </w:tbl>
    <w:p w14:paraId="625B2B06" w14:textId="45FBB036" w:rsidR="00642CF0" w:rsidRDefault="00642CF0" w:rsidP="00B26A38">
      <w:pPr>
        <w:ind w:left="0" w:hanging="2"/>
        <w:jc w:val="both"/>
        <w:rPr>
          <w:rFonts w:ascii="Century Gothic" w:eastAsia="Arial" w:hAnsi="Century Gothic" w:cs="Arial"/>
          <w:sz w:val="20"/>
          <w:szCs w:val="20"/>
        </w:rPr>
      </w:pPr>
    </w:p>
    <w:p w14:paraId="63A3DDC8" w14:textId="77777777" w:rsidR="00870DBE" w:rsidRPr="00EE1BBD" w:rsidRDefault="00870DBE" w:rsidP="00B26A38">
      <w:pPr>
        <w:ind w:left="0" w:hanging="2"/>
        <w:jc w:val="both"/>
        <w:rPr>
          <w:rFonts w:ascii="Century Gothic" w:eastAsia="Arial" w:hAnsi="Century Gothic" w:cs="Arial"/>
          <w:sz w:val="20"/>
          <w:szCs w:val="20"/>
        </w:rPr>
      </w:pPr>
    </w:p>
    <w:tbl>
      <w:tblPr>
        <w:tblW w:w="10347"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47"/>
      </w:tblGrid>
      <w:tr w:rsidR="00EE1BBD" w:rsidRPr="00EE1BBD" w14:paraId="190A51FF" w14:textId="77777777" w:rsidTr="00EE1BBD">
        <w:tc>
          <w:tcPr>
            <w:tcW w:w="10347" w:type="dxa"/>
            <w:shd w:val="clear" w:color="auto" w:fill="CCCCCC"/>
            <w:tcMar>
              <w:top w:w="100" w:type="dxa"/>
              <w:left w:w="100" w:type="dxa"/>
              <w:bottom w:w="100" w:type="dxa"/>
              <w:right w:w="100" w:type="dxa"/>
            </w:tcMar>
          </w:tcPr>
          <w:p w14:paraId="3DCA6826" w14:textId="77777777" w:rsidR="00EE1BBD" w:rsidRPr="00EE1BBD" w:rsidRDefault="00EE1BBD" w:rsidP="00EE1BBD">
            <w:pPr>
              <w:widowControl w:val="0"/>
              <w:suppressAutoHyphens w:val="0"/>
              <w:spacing w:line="240" w:lineRule="auto"/>
              <w:ind w:leftChars="0" w:left="0" w:firstLineChars="0" w:firstLine="0"/>
              <w:jc w:val="both"/>
              <w:textDirection w:val="lrTb"/>
              <w:textAlignment w:val="auto"/>
              <w:outlineLvl w:val="9"/>
              <w:rPr>
                <w:rFonts w:ascii="Century Gothic" w:eastAsia="Arial" w:hAnsi="Century Gothic" w:cs="Arial"/>
                <w:position w:val="0"/>
                <w:sz w:val="20"/>
                <w:szCs w:val="20"/>
              </w:rPr>
            </w:pPr>
            <w:r w:rsidRPr="00EE1BBD">
              <w:rPr>
                <w:rFonts w:ascii="Century Gothic" w:eastAsia="Arial" w:hAnsi="Century Gothic" w:cs="Arial"/>
                <w:b/>
                <w:position w:val="0"/>
                <w:sz w:val="20"/>
                <w:szCs w:val="20"/>
              </w:rPr>
              <w:t>Disclaimer</w:t>
            </w:r>
          </w:p>
        </w:tc>
      </w:tr>
      <w:tr w:rsidR="00EE1BBD" w:rsidRPr="00EE1BBD" w14:paraId="45BEF0D4" w14:textId="77777777" w:rsidTr="00EE1BBD">
        <w:trPr>
          <w:trHeight w:val="1020"/>
        </w:trPr>
        <w:tc>
          <w:tcPr>
            <w:tcW w:w="10347" w:type="dxa"/>
            <w:tcMar>
              <w:top w:w="100" w:type="dxa"/>
              <w:left w:w="100" w:type="dxa"/>
              <w:bottom w:w="100" w:type="dxa"/>
              <w:right w:w="100" w:type="dxa"/>
            </w:tcMar>
          </w:tcPr>
          <w:p w14:paraId="3BF87576" w14:textId="77777777" w:rsidR="00EE1BBD" w:rsidRPr="00EE1BBD" w:rsidRDefault="00EE1BBD" w:rsidP="00EE1BBD">
            <w:pPr>
              <w:widowControl w:val="0"/>
              <w:suppressAutoHyphens w:val="0"/>
              <w:spacing w:line="276" w:lineRule="auto"/>
              <w:ind w:leftChars="0" w:left="0" w:firstLineChars="0" w:firstLine="0"/>
              <w:jc w:val="both"/>
              <w:textDirection w:val="lrTb"/>
              <w:textAlignment w:val="auto"/>
              <w:outlineLvl w:val="9"/>
              <w:rPr>
                <w:rFonts w:ascii="Century Gothic" w:eastAsia="Arial" w:hAnsi="Century Gothic" w:cs="Arial"/>
                <w:bCs/>
                <w:i/>
                <w:iCs/>
                <w:position w:val="0"/>
                <w:sz w:val="20"/>
                <w:szCs w:val="20"/>
              </w:rPr>
            </w:pPr>
            <w:r w:rsidRPr="00EE1BBD">
              <w:rPr>
                <w:rFonts w:ascii="Century Gothic" w:eastAsia="Arial" w:hAnsi="Century Gothic" w:cs="Arial"/>
                <w:bCs/>
                <w:i/>
                <w:iCs/>
                <w:position w:val="0"/>
                <w:sz w:val="20"/>
                <w:szCs w:val="20"/>
              </w:rPr>
              <w:t>Volunteering is a mutually beneficial arrangement, but it is not intended to give rise to contractual obligations on the part of either the Hospice or the volunteer.</w:t>
            </w:r>
          </w:p>
        </w:tc>
      </w:tr>
    </w:tbl>
    <w:p w14:paraId="4929E15D" w14:textId="77777777" w:rsidR="00EE1BBD" w:rsidRPr="00EE1BBD" w:rsidRDefault="00EE1BBD" w:rsidP="00EE1BBD">
      <w:pPr>
        <w:widowControl w:val="0"/>
        <w:suppressAutoHyphens w:val="0"/>
        <w:spacing w:line="276" w:lineRule="auto"/>
        <w:ind w:leftChars="0" w:left="0" w:firstLineChars="0" w:firstLine="0"/>
        <w:jc w:val="both"/>
        <w:textDirection w:val="lrTb"/>
        <w:textAlignment w:val="auto"/>
        <w:outlineLvl w:val="9"/>
        <w:rPr>
          <w:rFonts w:ascii="Century Gothic" w:eastAsia="Arial" w:hAnsi="Century Gothic" w:cs="Arial"/>
          <w:position w:val="0"/>
          <w:sz w:val="20"/>
          <w:szCs w:val="20"/>
        </w:rPr>
      </w:pPr>
    </w:p>
    <w:p w14:paraId="66B77949" w14:textId="77777777" w:rsidR="00EE1BBD" w:rsidRPr="00EE1BBD" w:rsidRDefault="00EE1BBD" w:rsidP="00EE1BBD">
      <w:pPr>
        <w:widowControl w:val="0"/>
        <w:suppressAutoHyphens w:val="0"/>
        <w:spacing w:line="276" w:lineRule="auto"/>
        <w:ind w:leftChars="0" w:left="0" w:firstLineChars="0" w:firstLine="0"/>
        <w:jc w:val="both"/>
        <w:textDirection w:val="lrTb"/>
        <w:textAlignment w:val="auto"/>
        <w:outlineLvl w:val="9"/>
        <w:rPr>
          <w:rFonts w:ascii="Century Gothic" w:eastAsia="Arial" w:hAnsi="Century Gothic" w:cs="Arial"/>
          <w:position w:val="0"/>
          <w:sz w:val="20"/>
          <w:szCs w:val="20"/>
        </w:rPr>
      </w:pPr>
    </w:p>
    <w:p w14:paraId="5E8E7280" w14:textId="77777777" w:rsidR="00642CF0" w:rsidRPr="00EE1BBD" w:rsidRDefault="00642CF0" w:rsidP="00B26A38">
      <w:pPr>
        <w:ind w:left="0" w:hanging="2"/>
        <w:jc w:val="both"/>
        <w:rPr>
          <w:rFonts w:ascii="Century Gothic" w:eastAsia="Arial" w:hAnsi="Century Gothic" w:cs="Arial"/>
          <w:sz w:val="20"/>
          <w:szCs w:val="20"/>
        </w:rPr>
      </w:pPr>
    </w:p>
    <w:sectPr w:rsidR="00642CF0" w:rsidRPr="00EE1BBD">
      <w:headerReference w:type="default" r:id="rId8"/>
      <w:footerReference w:type="default" r:id="rId9"/>
      <w:pgSz w:w="12240" w:h="15840"/>
      <w:pgMar w:top="1440" w:right="900" w:bottom="1440" w:left="540" w:header="708" w:footer="19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F4383" w14:textId="77777777" w:rsidR="00E946CE" w:rsidRDefault="00E946CE">
      <w:pPr>
        <w:spacing w:line="240" w:lineRule="auto"/>
        <w:ind w:left="0" w:hanging="2"/>
      </w:pPr>
      <w:r>
        <w:separator/>
      </w:r>
    </w:p>
  </w:endnote>
  <w:endnote w:type="continuationSeparator" w:id="0">
    <w:p w14:paraId="2827E549" w14:textId="77777777" w:rsidR="00E946CE" w:rsidRDefault="00E946C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D3490" w14:textId="77777777" w:rsidR="00642CF0" w:rsidRDefault="00130C55">
    <w:pPr>
      <w:pBdr>
        <w:top w:val="nil"/>
        <w:left w:val="nil"/>
        <w:bottom w:val="nil"/>
        <w:right w:val="nil"/>
        <w:between w:val="nil"/>
      </w:pBdr>
      <w:tabs>
        <w:tab w:val="center" w:pos="4320"/>
        <w:tab w:val="right" w:pos="8640"/>
      </w:tabs>
      <w:spacing w:line="240" w:lineRule="auto"/>
      <w:ind w:left="0" w:hanging="2"/>
      <w:rPr>
        <w:color w:val="000000"/>
      </w:rPr>
    </w:pPr>
    <w:r>
      <w:rPr>
        <w:color w:val="000000"/>
      </w:rPr>
      <w:tab/>
    </w:r>
    <w:r>
      <w:rPr>
        <w:rFonts w:ascii="Century Gothic" w:eastAsia="Century Gothic" w:hAnsi="Century Gothic" w:cs="Century Gothic"/>
        <w:color w:val="000000"/>
        <w:sz w:val="20"/>
        <w:szCs w:val="20"/>
      </w:rPr>
      <w:tab/>
    </w:r>
    <w:r>
      <w:rPr>
        <w:rFonts w:ascii="Century Gothic" w:eastAsia="Century Gothic" w:hAnsi="Century Gothic" w:cs="Century Gothic"/>
        <w:color w:val="000000"/>
        <w:sz w:val="20"/>
        <w:szCs w:val="20"/>
      </w:rPr>
      <w:tab/>
      <w:t xml:space="preserve">Page </w:t>
    </w:r>
    <w:r>
      <w:rPr>
        <w:rFonts w:ascii="Century Gothic" w:eastAsia="Century Gothic" w:hAnsi="Century Gothic" w:cs="Century Gothic"/>
        <w:color w:val="000000"/>
        <w:sz w:val="20"/>
        <w:szCs w:val="20"/>
      </w:rPr>
      <w:fldChar w:fldCharType="begin"/>
    </w:r>
    <w:r>
      <w:rPr>
        <w:rFonts w:ascii="Century Gothic" w:eastAsia="Century Gothic" w:hAnsi="Century Gothic" w:cs="Century Gothic"/>
        <w:color w:val="000000"/>
        <w:sz w:val="20"/>
        <w:szCs w:val="20"/>
      </w:rPr>
      <w:instrText>PAGE</w:instrText>
    </w:r>
    <w:r>
      <w:rPr>
        <w:rFonts w:ascii="Century Gothic" w:eastAsia="Century Gothic" w:hAnsi="Century Gothic" w:cs="Century Gothic"/>
        <w:color w:val="000000"/>
        <w:sz w:val="20"/>
        <w:szCs w:val="20"/>
      </w:rPr>
      <w:fldChar w:fldCharType="separate"/>
    </w:r>
    <w:r w:rsidR="00B77DDD">
      <w:rPr>
        <w:rFonts w:ascii="Century Gothic" w:eastAsia="Century Gothic" w:hAnsi="Century Gothic" w:cs="Century Gothic"/>
        <w:noProof/>
        <w:color w:val="000000"/>
        <w:sz w:val="20"/>
        <w:szCs w:val="20"/>
      </w:rPr>
      <w:t>1</w:t>
    </w:r>
    <w:r>
      <w:rPr>
        <w:rFonts w:ascii="Century Gothic" w:eastAsia="Century Gothic" w:hAnsi="Century Gothic" w:cs="Century Gothic"/>
        <w:color w:val="000000"/>
        <w:sz w:val="20"/>
        <w:szCs w:val="20"/>
      </w:rPr>
      <w:fldChar w:fldCharType="end"/>
    </w:r>
    <w:r>
      <w:rPr>
        <w:rFonts w:ascii="Century Gothic" w:eastAsia="Century Gothic" w:hAnsi="Century Gothic" w:cs="Century Gothic"/>
        <w:color w:val="000000"/>
        <w:sz w:val="20"/>
        <w:szCs w:val="20"/>
      </w:rPr>
      <w:t xml:space="preserve"> of </w:t>
    </w:r>
    <w:r>
      <w:rPr>
        <w:rFonts w:ascii="Century Gothic" w:eastAsia="Century Gothic" w:hAnsi="Century Gothic" w:cs="Century Gothic"/>
        <w:color w:val="000000"/>
        <w:sz w:val="20"/>
        <w:szCs w:val="20"/>
      </w:rPr>
      <w:fldChar w:fldCharType="begin"/>
    </w:r>
    <w:r>
      <w:rPr>
        <w:rFonts w:ascii="Century Gothic" w:eastAsia="Century Gothic" w:hAnsi="Century Gothic" w:cs="Century Gothic"/>
        <w:color w:val="000000"/>
        <w:sz w:val="20"/>
        <w:szCs w:val="20"/>
      </w:rPr>
      <w:instrText>NUMPAGES</w:instrText>
    </w:r>
    <w:r>
      <w:rPr>
        <w:rFonts w:ascii="Century Gothic" w:eastAsia="Century Gothic" w:hAnsi="Century Gothic" w:cs="Century Gothic"/>
        <w:color w:val="000000"/>
        <w:sz w:val="20"/>
        <w:szCs w:val="20"/>
      </w:rPr>
      <w:fldChar w:fldCharType="separate"/>
    </w:r>
    <w:r w:rsidR="00B77DDD">
      <w:rPr>
        <w:rFonts w:ascii="Century Gothic" w:eastAsia="Century Gothic" w:hAnsi="Century Gothic" w:cs="Century Gothic"/>
        <w:noProof/>
        <w:color w:val="000000"/>
        <w:sz w:val="20"/>
        <w:szCs w:val="20"/>
      </w:rPr>
      <w:t>1</w:t>
    </w:r>
    <w:r>
      <w:rPr>
        <w:rFonts w:ascii="Century Gothic" w:eastAsia="Century Gothic" w:hAnsi="Century Gothic" w:cs="Century Gothic"/>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9952D" w14:textId="77777777" w:rsidR="00E946CE" w:rsidRDefault="00E946CE">
      <w:pPr>
        <w:spacing w:line="240" w:lineRule="auto"/>
        <w:ind w:left="0" w:hanging="2"/>
      </w:pPr>
      <w:r>
        <w:separator/>
      </w:r>
    </w:p>
  </w:footnote>
  <w:footnote w:type="continuationSeparator" w:id="0">
    <w:p w14:paraId="492D2D98" w14:textId="77777777" w:rsidR="00E946CE" w:rsidRDefault="00E946C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05DB9" w14:textId="77777777" w:rsidR="00642CF0" w:rsidRDefault="00130C55">
    <w:pPr>
      <w:pBdr>
        <w:top w:val="nil"/>
        <w:left w:val="nil"/>
        <w:bottom w:val="single" w:sz="12" w:space="1" w:color="000000"/>
        <w:right w:val="nil"/>
        <w:between w:val="nil"/>
      </w:pBdr>
      <w:tabs>
        <w:tab w:val="center" w:pos="4320"/>
        <w:tab w:val="right" w:pos="8640"/>
      </w:tabs>
      <w:spacing w:line="240" w:lineRule="auto"/>
      <w:ind w:left="0" w:hanging="2"/>
      <w:rPr>
        <w:rFonts w:ascii="Century Gothic" w:eastAsia="Century Gothic" w:hAnsi="Century Gothic" w:cs="Century Gothic"/>
        <w:color w:val="000000"/>
      </w:rPr>
    </w:pPr>
    <w:r>
      <w:rPr>
        <w:rFonts w:ascii="Century Gothic" w:eastAsia="Century Gothic" w:hAnsi="Century Gothic" w:cs="Century Gothic"/>
        <w:color w:val="000000"/>
      </w:rPr>
      <w:t>Barnsley Hospice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29A3"/>
    <w:multiLevelType w:val="hybridMultilevel"/>
    <w:tmpl w:val="2A22CBF2"/>
    <w:lvl w:ilvl="0" w:tplc="0809000F">
      <w:start w:val="1"/>
      <w:numFmt w:val="decimal"/>
      <w:lvlText w:val="%1."/>
      <w:lvlJc w:val="left"/>
      <w:pPr>
        <w:ind w:left="718"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1" w15:restartNumberingAfterBreak="0">
    <w:nsid w:val="084B64AD"/>
    <w:multiLevelType w:val="multilevel"/>
    <w:tmpl w:val="3AFAF5F6"/>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2" w15:restartNumberingAfterBreak="0">
    <w:nsid w:val="11C43981"/>
    <w:multiLevelType w:val="multilevel"/>
    <w:tmpl w:val="A11C1900"/>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15:restartNumberingAfterBreak="0">
    <w:nsid w:val="1F2B60D2"/>
    <w:multiLevelType w:val="hybridMultilevel"/>
    <w:tmpl w:val="D3EA4002"/>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4" w15:restartNumberingAfterBreak="0">
    <w:nsid w:val="227465B0"/>
    <w:multiLevelType w:val="multilevel"/>
    <w:tmpl w:val="721C008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B14F86"/>
    <w:multiLevelType w:val="hybridMultilevel"/>
    <w:tmpl w:val="5D9805E0"/>
    <w:lvl w:ilvl="0" w:tplc="0809000F">
      <w:start w:val="1"/>
      <w:numFmt w:val="decimal"/>
      <w:lvlText w:val="%1."/>
      <w:lvlJc w:val="left"/>
      <w:pPr>
        <w:ind w:left="718"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6" w15:restartNumberingAfterBreak="0">
    <w:nsid w:val="28BE3315"/>
    <w:multiLevelType w:val="hybridMultilevel"/>
    <w:tmpl w:val="F8986DB6"/>
    <w:lvl w:ilvl="0" w:tplc="AADC5B70">
      <w:start w:val="1"/>
      <w:numFmt w:val="decimal"/>
      <w:lvlText w:val="%1."/>
      <w:lvlJc w:val="left"/>
      <w:pPr>
        <w:ind w:left="718" w:hanging="72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7" w15:restartNumberingAfterBreak="0">
    <w:nsid w:val="28E47FA0"/>
    <w:multiLevelType w:val="hybridMultilevel"/>
    <w:tmpl w:val="FE4C4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BE28A4"/>
    <w:multiLevelType w:val="multilevel"/>
    <w:tmpl w:val="89BA2C3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2D78125A"/>
    <w:multiLevelType w:val="hybridMultilevel"/>
    <w:tmpl w:val="53C2AB4C"/>
    <w:lvl w:ilvl="0" w:tplc="0809000F">
      <w:start w:val="1"/>
      <w:numFmt w:val="decimal"/>
      <w:lvlText w:val="%1."/>
      <w:lvlJc w:val="left"/>
      <w:pPr>
        <w:ind w:left="718"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10" w15:restartNumberingAfterBreak="0">
    <w:nsid w:val="2E83094A"/>
    <w:multiLevelType w:val="multilevel"/>
    <w:tmpl w:val="0D46B63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3DB223FB"/>
    <w:multiLevelType w:val="multilevel"/>
    <w:tmpl w:val="12942F5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3ED94CFD"/>
    <w:multiLevelType w:val="hybridMultilevel"/>
    <w:tmpl w:val="32D0AB1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AF425E"/>
    <w:multiLevelType w:val="multilevel"/>
    <w:tmpl w:val="721C008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9A16177"/>
    <w:multiLevelType w:val="hybridMultilevel"/>
    <w:tmpl w:val="C67029DE"/>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5" w15:restartNumberingAfterBreak="0">
    <w:nsid w:val="517A750C"/>
    <w:multiLevelType w:val="multilevel"/>
    <w:tmpl w:val="23FE5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FD7958"/>
    <w:multiLevelType w:val="multilevel"/>
    <w:tmpl w:val="E55A4FE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575228F5"/>
    <w:multiLevelType w:val="hybridMultilevel"/>
    <w:tmpl w:val="D96E0C9A"/>
    <w:lvl w:ilvl="0" w:tplc="0809000F">
      <w:start w:val="1"/>
      <w:numFmt w:val="decimal"/>
      <w:lvlText w:val="%1."/>
      <w:lvlJc w:val="left"/>
      <w:pPr>
        <w:ind w:left="718"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18" w15:restartNumberingAfterBreak="0">
    <w:nsid w:val="59014834"/>
    <w:multiLevelType w:val="multilevel"/>
    <w:tmpl w:val="7F3ED0FC"/>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19" w15:restartNumberingAfterBreak="0">
    <w:nsid w:val="5A7504B6"/>
    <w:multiLevelType w:val="multilevel"/>
    <w:tmpl w:val="EEB0911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652334D6"/>
    <w:multiLevelType w:val="hybridMultilevel"/>
    <w:tmpl w:val="D96E0C9A"/>
    <w:lvl w:ilvl="0" w:tplc="0809000F">
      <w:start w:val="1"/>
      <w:numFmt w:val="decimal"/>
      <w:lvlText w:val="%1."/>
      <w:lvlJc w:val="left"/>
      <w:pPr>
        <w:ind w:left="718"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21" w15:restartNumberingAfterBreak="0">
    <w:nsid w:val="65861EA1"/>
    <w:multiLevelType w:val="multilevel"/>
    <w:tmpl w:val="945406A0"/>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2" w15:restartNumberingAfterBreak="0">
    <w:nsid w:val="6AEF1B9C"/>
    <w:multiLevelType w:val="hybridMultilevel"/>
    <w:tmpl w:val="D96E0C9A"/>
    <w:lvl w:ilvl="0" w:tplc="0809000F">
      <w:start w:val="1"/>
      <w:numFmt w:val="decimal"/>
      <w:lvlText w:val="%1."/>
      <w:lvlJc w:val="left"/>
      <w:pPr>
        <w:ind w:left="718"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23" w15:restartNumberingAfterBreak="0">
    <w:nsid w:val="6B6420B4"/>
    <w:multiLevelType w:val="hybridMultilevel"/>
    <w:tmpl w:val="BCB4D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F12108"/>
    <w:multiLevelType w:val="hybridMultilevel"/>
    <w:tmpl w:val="D96E0C9A"/>
    <w:lvl w:ilvl="0" w:tplc="0809000F">
      <w:start w:val="1"/>
      <w:numFmt w:val="decimal"/>
      <w:lvlText w:val="%1."/>
      <w:lvlJc w:val="left"/>
      <w:pPr>
        <w:ind w:left="718"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25" w15:restartNumberingAfterBreak="0">
    <w:nsid w:val="72904A47"/>
    <w:multiLevelType w:val="multilevel"/>
    <w:tmpl w:val="A6D499A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5"/>
  </w:num>
  <w:num w:numId="2">
    <w:abstractNumId w:val="2"/>
  </w:num>
  <w:num w:numId="3">
    <w:abstractNumId w:val="11"/>
  </w:num>
  <w:num w:numId="4">
    <w:abstractNumId w:val="8"/>
  </w:num>
  <w:num w:numId="5">
    <w:abstractNumId w:val="10"/>
  </w:num>
  <w:num w:numId="6">
    <w:abstractNumId w:val="19"/>
  </w:num>
  <w:num w:numId="7">
    <w:abstractNumId w:val="16"/>
  </w:num>
  <w:num w:numId="8">
    <w:abstractNumId w:val="21"/>
  </w:num>
  <w:num w:numId="9">
    <w:abstractNumId w:val="5"/>
  </w:num>
  <w:num w:numId="10">
    <w:abstractNumId w:val="24"/>
  </w:num>
  <w:num w:numId="11">
    <w:abstractNumId w:val="0"/>
  </w:num>
  <w:num w:numId="12">
    <w:abstractNumId w:val="6"/>
  </w:num>
  <w:num w:numId="13">
    <w:abstractNumId w:val="22"/>
  </w:num>
  <w:num w:numId="14">
    <w:abstractNumId w:val="20"/>
  </w:num>
  <w:num w:numId="15">
    <w:abstractNumId w:val="17"/>
  </w:num>
  <w:num w:numId="16">
    <w:abstractNumId w:val="9"/>
  </w:num>
  <w:num w:numId="17">
    <w:abstractNumId w:val="23"/>
  </w:num>
  <w:num w:numId="18">
    <w:abstractNumId w:val="7"/>
  </w:num>
  <w:num w:numId="19">
    <w:abstractNumId w:val="12"/>
  </w:num>
  <w:num w:numId="20">
    <w:abstractNumId w:val="3"/>
  </w:num>
  <w:num w:numId="21">
    <w:abstractNumId w:val="13"/>
  </w:num>
  <w:num w:numId="22">
    <w:abstractNumId w:val="4"/>
  </w:num>
  <w:num w:numId="23">
    <w:abstractNumId w:val="15"/>
  </w:num>
  <w:num w:numId="24">
    <w:abstractNumId w:val="18"/>
  </w:num>
  <w:num w:numId="25">
    <w:abstractNumId w:val="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CF0"/>
    <w:rsid w:val="00007FD0"/>
    <w:rsid w:val="00024FFA"/>
    <w:rsid w:val="00033B8B"/>
    <w:rsid w:val="0008009B"/>
    <w:rsid w:val="00084495"/>
    <w:rsid w:val="000925FE"/>
    <w:rsid w:val="000C246E"/>
    <w:rsid w:val="000E2AF3"/>
    <w:rsid w:val="00104815"/>
    <w:rsid w:val="00130C55"/>
    <w:rsid w:val="00173063"/>
    <w:rsid w:val="00241E52"/>
    <w:rsid w:val="0024278E"/>
    <w:rsid w:val="00273A1A"/>
    <w:rsid w:val="00293987"/>
    <w:rsid w:val="002C2B8C"/>
    <w:rsid w:val="002E628B"/>
    <w:rsid w:val="002E6B26"/>
    <w:rsid w:val="003370DD"/>
    <w:rsid w:val="003548D3"/>
    <w:rsid w:val="003A0252"/>
    <w:rsid w:val="003D793A"/>
    <w:rsid w:val="0040286F"/>
    <w:rsid w:val="00431E7D"/>
    <w:rsid w:val="00450047"/>
    <w:rsid w:val="00456DF0"/>
    <w:rsid w:val="004B55C3"/>
    <w:rsid w:val="004C63F7"/>
    <w:rsid w:val="004E1195"/>
    <w:rsid w:val="00593747"/>
    <w:rsid w:val="005C5146"/>
    <w:rsid w:val="00622CB0"/>
    <w:rsid w:val="0063257C"/>
    <w:rsid w:val="00642CF0"/>
    <w:rsid w:val="0065249A"/>
    <w:rsid w:val="00686D3E"/>
    <w:rsid w:val="006A3619"/>
    <w:rsid w:val="006B0FD4"/>
    <w:rsid w:val="006B4AAF"/>
    <w:rsid w:val="006C6A82"/>
    <w:rsid w:val="006D0BB0"/>
    <w:rsid w:val="00723051"/>
    <w:rsid w:val="007244D7"/>
    <w:rsid w:val="00724FD5"/>
    <w:rsid w:val="00725368"/>
    <w:rsid w:val="00755203"/>
    <w:rsid w:val="00787EF5"/>
    <w:rsid w:val="00814F9E"/>
    <w:rsid w:val="0084153A"/>
    <w:rsid w:val="00870DBE"/>
    <w:rsid w:val="00872C68"/>
    <w:rsid w:val="008C726F"/>
    <w:rsid w:val="008D3E69"/>
    <w:rsid w:val="008F0A77"/>
    <w:rsid w:val="00934AFB"/>
    <w:rsid w:val="009516BA"/>
    <w:rsid w:val="00980F7D"/>
    <w:rsid w:val="009C0A56"/>
    <w:rsid w:val="009D6675"/>
    <w:rsid w:val="009D7175"/>
    <w:rsid w:val="009F1075"/>
    <w:rsid w:val="00A467A9"/>
    <w:rsid w:val="00AA2000"/>
    <w:rsid w:val="00AD388E"/>
    <w:rsid w:val="00B21615"/>
    <w:rsid w:val="00B26A38"/>
    <w:rsid w:val="00B508A0"/>
    <w:rsid w:val="00B665F0"/>
    <w:rsid w:val="00B77DDD"/>
    <w:rsid w:val="00B87F05"/>
    <w:rsid w:val="00B91013"/>
    <w:rsid w:val="00B923CA"/>
    <w:rsid w:val="00BA1CD3"/>
    <w:rsid w:val="00BD34D6"/>
    <w:rsid w:val="00BE3341"/>
    <w:rsid w:val="00BF43FE"/>
    <w:rsid w:val="00C33270"/>
    <w:rsid w:val="00C430DA"/>
    <w:rsid w:val="00CB025F"/>
    <w:rsid w:val="00CC0CCD"/>
    <w:rsid w:val="00CC5A29"/>
    <w:rsid w:val="00D122F5"/>
    <w:rsid w:val="00D5067A"/>
    <w:rsid w:val="00D767C8"/>
    <w:rsid w:val="00D97011"/>
    <w:rsid w:val="00D9711F"/>
    <w:rsid w:val="00E20AE7"/>
    <w:rsid w:val="00E61459"/>
    <w:rsid w:val="00E63C85"/>
    <w:rsid w:val="00E7300E"/>
    <w:rsid w:val="00E81517"/>
    <w:rsid w:val="00E946CE"/>
    <w:rsid w:val="00EE1BBD"/>
    <w:rsid w:val="00EE2BC0"/>
    <w:rsid w:val="00F0642F"/>
    <w:rsid w:val="00F17A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95E95"/>
  <w15:docId w15:val="{09ED8988-1A89-46AC-8DF5-F5C1A912F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Pr>
      <w:rFonts w:ascii="Tahoma" w:hAnsi="Tahoma" w:cs="Tahoma"/>
      <w:sz w:val="16"/>
      <w:szCs w:val="16"/>
    </w:rPr>
  </w:style>
  <w:style w:type="paragraph" w:styleId="ListParagraph">
    <w:name w:val="List Paragraph"/>
    <w:basedOn w:val="Normal"/>
    <w:pPr>
      <w:ind w:left="720"/>
    </w:pPr>
  </w:style>
  <w:style w:type="character" w:customStyle="1" w:styleId="HeaderChar">
    <w:name w:val="Header Char"/>
    <w:rPr>
      <w:w w:val="100"/>
      <w:position w:val="-1"/>
      <w:sz w:val="24"/>
      <w:szCs w:val="24"/>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b/>
      <w:bCs/>
      <w:w w:val="100"/>
      <w:position w:val="-1"/>
      <w:effect w:val="none"/>
      <w:vertAlign w:val="baseline"/>
      <w:cs w:val="0"/>
      <w:em w:val="none"/>
    </w:rPr>
  </w:style>
  <w:style w:type="paragraph" w:styleId="NormalWeb">
    <w:name w:val="Normal (Web)"/>
    <w:basedOn w:val="Normal"/>
    <w:qFormat/>
    <w:pPr>
      <w:spacing w:before="100" w:beforeAutospacing="1" w:after="100" w:afterAutospacing="1"/>
    </w:pPr>
  </w:style>
  <w:style w:type="character" w:customStyle="1" w:styleId="apple-tab-span">
    <w:name w:val="apple-tab-span"/>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NVW9NNdUbU8WVpyDI1pGYsCpdw==">AMUW2mV+QaZ8i7LuX7K7Lo/UhybznMJlVA6s+w/GZG0rF5UXw2pYJ0e2iXkqDjOz4O/9+v/ZRkyEHyt48GD3iHItAHwXYfVzE8vwPCS7cm9APBZiFCBUKvA=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Swift</dc:creator>
  <cp:lastModifiedBy>Sarah Hodgson</cp:lastModifiedBy>
  <cp:revision>6</cp:revision>
  <cp:lastPrinted>2021-09-15T11:12:00Z</cp:lastPrinted>
  <dcterms:created xsi:type="dcterms:W3CDTF">2023-09-04T11:18:00Z</dcterms:created>
  <dcterms:modified xsi:type="dcterms:W3CDTF">2024-08-02T13:51:00Z</dcterms:modified>
</cp:coreProperties>
</file>